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4354AB" w14:textId="4E808C3A" w:rsidR="00671596" w:rsidRDefault="00CF4F16">
      <w:pPr>
        <w:rPr>
          <w:rFonts w:ascii="Andale Mono" w:hAnsi="Andale Mono"/>
          <w:b/>
        </w:rPr>
      </w:pPr>
      <w:r>
        <w:rPr>
          <w:rFonts w:ascii="Andale Mono" w:hAnsi="Andale Mono"/>
          <w:b/>
        </w:rPr>
        <w:t>20</w:t>
      </w:r>
      <w:r w:rsidR="00671596">
        <w:rPr>
          <w:rFonts w:ascii="Andale Mono" w:hAnsi="Andale Mono"/>
          <w:b/>
        </w:rPr>
        <w:t>/5/2017 Draft ideas from Sharon for debate/journal on Contentiousness</w:t>
      </w:r>
    </w:p>
    <w:p w14:paraId="2A13F7BE" w14:textId="77777777" w:rsidR="00671596" w:rsidRDefault="00671596">
      <w:pPr>
        <w:rPr>
          <w:rFonts w:ascii="Andale Mono" w:hAnsi="Andale Mono"/>
          <w:b/>
        </w:rPr>
      </w:pPr>
    </w:p>
    <w:p w14:paraId="5B1402C6" w14:textId="77777777" w:rsidR="00671596" w:rsidRDefault="00671596">
      <w:pPr>
        <w:rPr>
          <w:rFonts w:ascii="Andale Mono" w:hAnsi="Andale Mono"/>
          <w:b/>
        </w:rPr>
      </w:pPr>
    </w:p>
    <w:p w14:paraId="29BB3C19" w14:textId="77777777" w:rsidR="00876342" w:rsidRPr="00671596" w:rsidRDefault="00565CCD">
      <w:pPr>
        <w:rPr>
          <w:rFonts w:ascii="Andale Mono" w:hAnsi="Andale Mono"/>
          <w:b/>
          <w:sz w:val="28"/>
          <w:szCs w:val="28"/>
        </w:rPr>
      </w:pPr>
      <w:r w:rsidRPr="00671596">
        <w:rPr>
          <w:rFonts w:ascii="Andale Mono" w:hAnsi="Andale Mono"/>
          <w:b/>
          <w:sz w:val="28"/>
          <w:szCs w:val="28"/>
        </w:rPr>
        <w:t>What do we mean by ‘contentious’?</w:t>
      </w:r>
    </w:p>
    <w:p w14:paraId="0EFD6094" w14:textId="77777777" w:rsidR="00825E0C" w:rsidRDefault="00825E0C">
      <w:pPr>
        <w:rPr>
          <w:rFonts w:ascii="Andale Mono" w:hAnsi="Andale Mono"/>
          <w:b/>
        </w:rPr>
      </w:pPr>
    </w:p>
    <w:p w14:paraId="058E8D48" w14:textId="77777777" w:rsidR="009E6182" w:rsidRDefault="00825E0C">
      <w:pPr>
        <w:rPr>
          <w:rFonts w:ascii="Andale Mono" w:hAnsi="Andale Mono"/>
        </w:rPr>
      </w:pPr>
      <w:r>
        <w:rPr>
          <w:rFonts w:ascii="Andale Mono" w:hAnsi="Andale Mono"/>
        </w:rPr>
        <w:t xml:space="preserve">As our project has progressed, it has become clear that what might be considered contentious varies in the different institutional and research settings and according to the views of different actors. The discussion that follows is dedicated to reflecting on this and considering what we might mean by this key term of our project. </w:t>
      </w:r>
      <w:r w:rsidR="00E31DFE">
        <w:rPr>
          <w:rFonts w:ascii="Andale Mono" w:hAnsi="Andale Mono"/>
        </w:rPr>
        <w:t xml:space="preserve">By doing so, </w:t>
      </w:r>
      <w:r>
        <w:rPr>
          <w:rFonts w:ascii="Andale Mono" w:hAnsi="Andale Mono"/>
        </w:rPr>
        <w:t xml:space="preserve">we hope to provide some useful ways for </w:t>
      </w:r>
      <w:r w:rsidR="009E6182">
        <w:rPr>
          <w:rFonts w:ascii="Andale Mono" w:hAnsi="Andale Mono"/>
        </w:rPr>
        <w:t xml:space="preserve">analysing and </w:t>
      </w:r>
      <w:r w:rsidR="00E31DFE">
        <w:rPr>
          <w:rFonts w:ascii="Andale Mono" w:hAnsi="Andale Mono"/>
        </w:rPr>
        <w:t xml:space="preserve">engaging with what we are finding and for </w:t>
      </w:r>
      <w:r w:rsidR="009E6182">
        <w:rPr>
          <w:rFonts w:ascii="Andale Mono" w:hAnsi="Andale Mono"/>
        </w:rPr>
        <w:t xml:space="preserve">going beyond the state-of-the-art in debates about heritage and Europe. </w:t>
      </w:r>
    </w:p>
    <w:p w14:paraId="1A6B0884" w14:textId="77777777" w:rsidR="00825E0C" w:rsidRDefault="00825E0C">
      <w:pPr>
        <w:rPr>
          <w:rFonts w:ascii="Andale Mono" w:hAnsi="Andale Mono"/>
        </w:rPr>
      </w:pPr>
    </w:p>
    <w:p w14:paraId="17326874" w14:textId="77777777" w:rsidR="00825E0C" w:rsidRPr="0089144F" w:rsidRDefault="00825E0C">
      <w:pPr>
        <w:rPr>
          <w:rFonts w:ascii="Andale Mono" w:hAnsi="Andale Mono"/>
          <w:b/>
          <w:u w:val="single"/>
        </w:rPr>
      </w:pPr>
      <w:r w:rsidRPr="0089144F">
        <w:rPr>
          <w:rFonts w:ascii="Andale Mono" w:hAnsi="Andale Mono"/>
          <w:b/>
          <w:u w:val="single"/>
        </w:rPr>
        <w:t>The everyday and the analytical</w:t>
      </w:r>
    </w:p>
    <w:p w14:paraId="714C8AEA" w14:textId="77777777" w:rsidR="00825E0C" w:rsidRDefault="00825E0C">
      <w:pPr>
        <w:rPr>
          <w:rFonts w:ascii="Andale Mono" w:hAnsi="Andale Mono"/>
        </w:rPr>
      </w:pPr>
      <w:r>
        <w:rPr>
          <w:rFonts w:ascii="Andale Mono" w:hAnsi="Andale Mono"/>
        </w:rPr>
        <w:t>The word ‘contentious’ is not just an academic term. Perhaps it is not so often used in everyday life either but it is nevertheless a term that many people might use wit</w:t>
      </w:r>
      <w:r w:rsidR="00565CCD">
        <w:rPr>
          <w:rFonts w:ascii="Andale Mono" w:hAnsi="Andale Mono"/>
        </w:rPr>
        <w:t xml:space="preserve">hout </w:t>
      </w:r>
      <w:r>
        <w:rPr>
          <w:rFonts w:ascii="Andale Mono" w:hAnsi="Andale Mono"/>
        </w:rPr>
        <w:t>stop</w:t>
      </w:r>
      <w:r w:rsidR="00565CCD">
        <w:rPr>
          <w:rFonts w:ascii="Andale Mono" w:hAnsi="Andale Mono"/>
        </w:rPr>
        <w:t>ping</w:t>
      </w:r>
      <w:r>
        <w:rPr>
          <w:rFonts w:ascii="Andale Mono" w:hAnsi="Andale Mono"/>
        </w:rPr>
        <w:t xml:space="preserve"> and wonder</w:t>
      </w:r>
      <w:r w:rsidR="00565CCD">
        <w:rPr>
          <w:rFonts w:ascii="Andale Mono" w:hAnsi="Andale Mono"/>
        </w:rPr>
        <w:t>ing</w:t>
      </w:r>
      <w:r>
        <w:rPr>
          <w:rFonts w:ascii="Andale Mono" w:hAnsi="Andale Mono"/>
        </w:rPr>
        <w:t xml:space="preserve"> about it. What our work sometimes does, however, as we have learned, is to throw it to the fore, prompting those we work with – and us ourselves – to ask just what it means. </w:t>
      </w:r>
    </w:p>
    <w:p w14:paraId="207A1A56" w14:textId="77777777" w:rsidR="00825E0C" w:rsidRDefault="00825E0C">
      <w:pPr>
        <w:rPr>
          <w:rFonts w:ascii="Andale Mono" w:hAnsi="Andale Mono"/>
        </w:rPr>
      </w:pPr>
    </w:p>
    <w:p w14:paraId="07511B4E" w14:textId="77777777" w:rsidR="00E31DFE" w:rsidRDefault="00565CCD">
      <w:pPr>
        <w:rPr>
          <w:rFonts w:ascii="Andale Mono" w:hAnsi="Andale Mono"/>
        </w:rPr>
      </w:pPr>
      <w:r>
        <w:rPr>
          <w:rFonts w:ascii="Andale Mono" w:hAnsi="Andale Mono"/>
        </w:rPr>
        <w:t>If a term has an everyday life of its own, one research approach is to try to document its various uses and applications. What gets labelled as ‘contentious’, when and why? We could document these uses and list the different things to which it applies, and who uses it and in whi</w:t>
      </w:r>
      <w:r w:rsidR="00671596">
        <w:rPr>
          <w:rFonts w:ascii="Andale Mono" w:hAnsi="Andale Mono"/>
        </w:rPr>
        <w:t>ch ways and so forth. This can</w:t>
      </w:r>
      <w:r>
        <w:rPr>
          <w:rFonts w:ascii="Andale Mono" w:hAnsi="Andale Mono"/>
        </w:rPr>
        <w:t xml:space="preserve"> b</w:t>
      </w:r>
      <w:r w:rsidR="00671596">
        <w:rPr>
          <w:rFonts w:ascii="Andale Mono" w:hAnsi="Andale Mono"/>
        </w:rPr>
        <w:t xml:space="preserve">e pretty interesting </w:t>
      </w:r>
      <w:r w:rsidR="00671596">
        <w:rPr>
          <w:rFonts w:ascii="Andale Mono" w:hAnsi="Andale Mono"/>
        </w:rPr>
        <w:softHyphen/>
        <w:t>– it can</w:t>
      </w:r>
      <w:r>
        <w:rPr>
          <w:rFonts w:ascii="Andale Mono" w:hAnsi="Andale Mono"/>
        </w:rPr>
        <w:t xml:space="preserve"> highlight the rang</w:t>
      </w:r>
      <w:r w:rsidR="00671596">
        <w:rPr>
          <w:rFonts w:ascii="Andale Mono" w:hAnsi="Andale Mono"/>
        </w:rPr>
        <w:t>e of what is in use, maybe can</w:t>
      </w:r>
      <w:r>
        <w:rPr>
          <w:rFonts w:ascii="Andale Mono" w:hAnsi="Andale Mono"/>
        </w:rPr>
        <w:t xml:space="preserve"> tell us that some kinds of players are more likely to use it than others, and no doubt some other interesting things too. </w:t>
      </w:r>
      <w:r w:rsidR="0032459C">
        <w:rPr>
          <w:rFonts w:ascii="Andale Mono" w:hAnsi="Andale Mono"/>
        </w:rPr>
        <w:t xml:space="preserve">Doing this, </w:t>
      </w:r>
      <w:r>
        <w:rPr>
          <w:rFonts w:ascii="Andale Mono" w:hAnsi="Andale Mono"/>
        </w:rPr>
        <w:t xml:space="preserve">however, </w:t>
      </w:r>
      <w:r w:rsidR="0032459C">
        <w:rPr>
          <w:rFonts w:ascii="Andale Mono" w:hAnsi="Andale Mono"/>
        </w:rPr>
        <w:t xml:space="preserve">we </w:t>
      </w:r>
      <w:r>
        <w:rPr>
          <w:rFonts w:ascii="Andale Mono" w:hAnsi="Andale Mono"/>
        </w:rPr>
        <w:t xml:space="preserve">quickly come up against the issue of whether we are only documenting the </w:t>
      </w:r>
      <w:r w:rsidR="00E31DFE">
        <w:rPr>
          <w:rFonts w:ascii="Andale Mono" w:hAnsi="Andale Mono"/>
        </w:rPr>
        <w:t>use of this particular word or are we trying to grasp a broader concept to which it applies. Are we also going to count terms such as ‘contested’ or ‘awkward’ as meaning the same thing? What about terms used in other languages – are these covering the same scope? And what about cases where nobody is labelling something as ‘contentious’ but it looks that way to us?</w:t>
      </w:r>
    </w:p>
    <w:p w14:paraId="4D912C71" w14:textId="77777777" w:rsidR="00E31DFE" w:rsidRDefault="00E31DFE">
      <w:pPr>
        <w:rPr>
          <w:rFonts w:ascii="Andale Mono" w:hAnsi="Andale Mono"/>
        </w:rPr>
      </w:pPr>
    </w:p>
    <w:p w14:paraId="5562D23A" w14:textId="7A21F721" w:rsidR="00546AC4" w:rsidRDefault="00E31DFE">
      <w:pPr>
        <w:rPr>
          <w:rFonts w:ascii="Andale Mono" w:hAnsi="Andale Mono"/>
        </w:rPr>
      </w:pPr>
      <w:r>
        <w:rPr>
          <w:rFonts w:ascii="Andale Mono" w:hAnsi="Andale Mono"/>
        </w:rPr>
        <w:t xml:space="preserve">Another research approach is to set out a clear definition of what </w:t>
      </w:r>
      <w:r w:rsidR="0032459C">
        <w:rPr>
          <w:rFonts w:ascii="Andale Mono" w:hAnsi="Andale Mono"/>
        </w:rPr>
        <w:t xml:space="preserve">we want the term </w:t>
      </w:r>
      <w:r w:rsidR="0032459C">
        <w:rPr>
          <w:rFonts w:ascii="Andale Mono" w:hAnsi="Andale Mono"/>
        </w:rPr>
        <w:softHyphen/>
        <w:t xml:space="preserve">– </w:t>
      </w:r>
      <w:r>
        <w:rPr>
          <w:rFonts w:ascii="Andale Mono" w:hAnsi="Andale Mono"/>
        </w:rPr>
        <w:t xml:space="preserve">‘contentious’– to mean and to direct our focus to those phenomena that fit this definition. </w:t>
      </w:r>
      <w:r w:rsidR="00546AC4">
        <w:rPr>
          <w:rFonts w:ascii="Andale Mono" w:hAnsi="Andale Mono"/>
        </w:rPr>
        <w:t>So we might, for example, come up with something like ‘contentious refers to… [</w:t>
      </w:r>
      <w:r w:rsidR="002F5A58">
        <w:rPr>
          <w:rFonts w:ascii="Andale Mono" w:hAnsi="Andale Mono"/>
        </w:rPr>
        <w:t xml:space="preserve">e.g. </w:t>
      </w:r>
      <w:r w:rsidR="00546AC4">
        <w:rPr>
          <w:rFonts w:ascii="Andale Mono" w:hAnsi="Andale Mono"/>
        </w:rPr>
        <w:t>heritage] that people argue about’. This is the kind of defi</w:t>
      </w:r>
      <w:r w:rsidR="0032459C">
        <w:rPr>
          <w:rFonts w:ascii="Andale Mono" w:hAnsi="Andale Mono"/>
        </w:rPr>
        <w:t xml:space="preserve">nition </w:t>
      </w:r>
      <w:r w:rsidR="0032459C">
        <w:rPr>
          <w:rFonts w:ascii="Andale Mono" w:hAnsi="Andale Mono"/>
        </w:rPr>
        <w:lastRenderedPageBreak/>
        <w:t xml:space="preserve">we find in dictionaries. </w:t>
      </w:r>
      <w:r w:rsidR="00546AC4">
        <w:rPr>
          <w:rFonts w:ascii="Andale Mono" w:hAnsi="Andale Mono"/>
        </w:rPr>
        <w:t>Because of the wide range of what this might include – arguments about whether</w:t>
      </w:r>
      <w:r w:rsidR="0032459C">
        <w:rPr>
          <w:rFonts w:ascii="Andale Mono" w:hAnsi="Andale Mono"/>
        </w:rPr>
        <w:t xml:space="preserve"> somebody finds the Mona Lisa</w:t>
      </w:r>
      <w:r w:rsidR="00546AC4">
        <w:rPr>
          <w:rFonts w:ascii="Andale Mono" w:hAnsi="Andale Mono"/>
        </w:rPr>
        <w:t xml:space="preserve"> beautiful as well as whether the Holocaust happened – a scientific approach would push for something more precise that could narrow things down. This would ideally need building up through a discussion of theory, investigating possible concepts in relation to their possible analytical baggage, and specifying what precise work we want to concept to be able to do. </w:t>
      </w:r>
      <w:r w:rsidR="0032459C">
        <w:rPr>
          <w:rFonts w:ascii="Andale Mono" w:hAnsi="Andale Mono"/>
        </w:rPr>
        <w:t>So far we haven’t done this. One po</w:t>
      </w:r>
      <w:r w:rsidR="009E6182">
        <w:rPr>
          <w:rFonts w:ascii="Andale Mono" w:hAnsi="Andale Mono"/>
        </w:rPr>
        <w:t>ssibility, then, is to take up the challenge to do so</w:t>
      </w:r>
      <w:r w:rsidR="0032459C">
        <w:rPr>
          <w:rFonts w:ascii="Andale Mono" w:hAnsi="Andale Mono"/>
        </w:rPr>
        <w:t>.</w:t>
      </w:r>
    </w:p>
    <w:p w14:paraId="4B27D97B" w14:textId="77777777" w:rsidR="0032459C" w:rsidRDefault="0032459C">
      <w:pPr>
        <w:rPr>
          <w:rFonts w:ascii="Andale Mono" w:hAnsi="Andale Mono"/>
        </w:rPr>
      </w:pPr>
    </w:p>
    <w:p w14:paraId="52CF186D" w14:textId="404B79BE" w:rsidR="009201FC" w:rsidRDefault="0032459C">
      <w:pPr>
        <w:rPr>
          <w:rFonts w:ascii="Andale Mono" w:hAnsi="Andale Mono"/>
        </w:rPr>
      </w:pPr>
      <w:r>
        <w:rPr>
          <w:rFonts w:ascii="Andale Mono" w:hAnsi="Andale Mono"/>
        </w:rPr>
        <w:t xml:space="preserve">Another approach, </w:t>
      </w:r>
      <w:r w:rsidR="009E6182">
        <w:rPr>
          <w:rFonts w:ascii="Andale Mono" w:hAnsi="Andale Mono"/>
        </w:rPr>
        <w:t>which can indeed be part of the latter</w:t>
      </w:r>
      <w:r>
        <w:rPr>
          <w:rFonts w:ascii="Andale Mono" w:hAnsi="Andale Mono"/>
        </w:rPr>
        <w:t>, is to w</w:t>
      </w:r>
      <w:r w:rsidR="002F5A58">
        <w:rPr>
          <w:rFonts w:ascii="Andale Mono" w:hAnsi="Andale Mono"/>
        </w:rPr>
        <w:t xml:space="preserve">ork between the everyday and the analytical, </w:t>
      </w:r>
      <w:r>
        <w:rPr>
          <w:rFonts w:ascii="Andale Mono" w:hAnsi="Andale Mono"/>
        </w:rPr>
        <w:t>as indeed is common in anthropological research. This means that we might begin with a first analytical working definition but then refine and reshape this by putting it into dialogue with w</w:t>
      </w:r>
      <w:r w:rsidR="009201FC">
        <w:rPr>
          <w:rFonts w:ascii="Andale Mono" w:hAnsi="Andale Mono"/>
        </w:rPr>
        <w:t>hat we are finding in practice</w:t>
      </w:r>
      <w:r>
        <w:rPr>
          <w:rFonts w:ascii="Andale Mono" w:hAnsi="Andale Mono"/>
        </w:rPr>
        <w:t>. This does not mean that we have to include everything that anybody we interact with counts as contentious. Indeed, we need to guard against what might be call</w:t>
      </w:r>
      <w:r w:rsidR="009201FC">
        <w:rPr>
          <w:rFonts w:ascii="Andale Mono" w:hAnsi="Andale Mono"/>
        </w:rPr>
        <w:t xml:space="preserve">ed the ‘expansion </w:t>
      </w:r>
      <w:r w:rsidR="009E6182">
        <w:rPr>
          <w:rFonts w:ascii="Andale Mono" w:hAnsi="Andale Mono"/>
        </w:rPr>
        <w:t>in</w:t>
      </w:r>
      <w:r w:rsidR="009201FC">
        <w:rPr>
          <w:rFonts w:ascii="Andale Mono" w:hAnsi="Andale Mono"/>
        </w:rPr>
        <w:t>to vacuousness</w:t>
      </w:r>
      <w:r>
        <w:rPr>
          <w:rFonts w:ascii="Andale Mono" w:hAnsi="Andale Mono"/>
        </w:rPr>
        <w:t>’ trap,</w:t>
      </w:r>
      <w:r w:rsidR="009201FC">
        <w:rPr>
          <w:rFonts w:ascii="Andale Mono" w:hAnsi="Andale Mono"/>
        </w:rPr>
        <w:t xml:space="preserve"> in which we deprive the term of any analytical use by saying that </w:t>
      </w:r>
      <w:r>
        <w:rPr>
          <w:rFonts w:ascii="Andale Mono" w:hAnsi="Andale Mono"/>
        </w:rPr>
        <w:t>‘everything is contentious in some way or another’</w:t>
      </w:r>
      <w:r w:rsidR="009201FC">
        <w:rPr>
          <w:rFonts w:ascii="Andale Mono" w:hAnsi="Andale Mono"/>
        </w:rPr>
        <w:t xml:space="preserve">. Rather, we </w:t>
      </w:r>
      <w:r>
        <w:rPr>
          <w:rFonts w:ascii="Andale Mono" w:hAnsi="Andale Mono"/>
        </w:rPr>
        <w:t xml:space="preserve">need to </w:t>
      </w:r>
      <w:r w:rsidR="002F5A58">
        <w:rPr>
          <w:rFonts w:ascii="Andale Mono" w:hAnsi="Andale Mono"/>
        </w:rPr>
        <w:t>give careful attention to whether what we encounter does of does not fit our working concept and w</w:t>
      </w:r>
      <w:r w:rsidR="009201FC">
        <w:rPr>
          <w:rFonts w:ascii="Andale Mono" w:hAnsi="Andale Mono"/>
        </w:rPr>
        <w:t xml:space="preserve">hether altering </w:t>
      </w:r>
      <w:r w:rsidR="002F5A58">
        <w:rPr>
          <w:rFonts w:ascii="Andale Mono" w:hAnsi="Andale Mono"/>
        </w:rPr>
        <w:t xml:space="preserve">it </w:t>
      </w:r>
      <w:r w:rsidR="009201FC">
        <w:rPr>
          <w:rFonts w:ascii="Andale Mono" w:hAnsi="Andale Mono"/>
        </w:rPr>
        <w:t>would help us to better address the key questions and objectives of our project. This means that we need to keep a good grasp on whether the idea that something is contentious is coming from us or from those who we variously encounter in our work. If we don’t keep that distinction in mind, we lose the critical dialogic poten</w:t>
      </w:r>
      <w:r w:rsidR="002F5A58">
        <w:rPr>
          <w:rFonts w:ascii="Andale Mono" w:hAnsi="Andale Mono"/>
        </w:rPr>
        <w:t>tial that its difference holds. We need that gap in order to operate reflexively.</w:t>
      </w:r>
    </w:p>
    <w:p w14:paraId="6DE8F825" w14:textId="77777777" w:rsidR="009201FC" w:rsidRDefault="009201FC">
      <w:pPr>
        <w:rPr>
          <w:rFonts w:ascii="Andale Mono" w:hAnsi="Andale Mono"/>
        </w:rPr>
      </w:pPr>
    </w:p>
    <w:p w14:paraId="3A20FC15" w14:textId="77777777" w:rsidR="0075487E" w:rsidRDefault="00EE1EF7">
      <w:pPr>
        <w:rPr>
          <w:rFonts w:ascii="Andale Mono" w:hAnsi="Andale Mono"/>
        </w:rPr>
      </w:pPr>
      <w:r>
        <w:rPr>
          <w:rFonts w:ascii="Andale Mono" w:hAnsi="Andale Mono"/>
        </w:rPr>
        <w:t>B</w:t>
      </w:r>
      <w:r w:rsidR="009201FC">
        <w:rPr>
          <w:rFonts w:ascii="Andale Mono" w:hAnsi="Andale Mono"/>
        </w:rPr>
        <w:t>elow</w:t>
      </w:r>
      <w:r>
        <w:rPr>
          <w:rFonts w:ascii="Andale Mono" w:hAnsi="Andale Mono"/>
        </w:rPr>
        <w:t>, then, is, first, a look back to</w:t>
      </w:r>
      <w:r w:rsidR="009201FC">
        <w:rPr>
          <w:rFonts w:ascii="Andale Mono" w:hAnsi="Andale Mono"/>
        </w:rPr>
        <w:t xml:space="preserve"> our starting positio</w:t>
      </w:r>
      <w:r>
        <w:rPr>
          <w:rFonts w:ascii="Andale Mono" w:hAnsi="Andale Mono"/>
        </w:rPr>
        <w:t xml:space="preserve">n, followed by </w:t>
      </w:r>
      <w:r w:rsidR="009201FC">
        <w:rPr>
          <w:rFonts w:ascii="Andale Mono" w:hAnsi="Andale Mono"/>
        </w:rPr>
        <w:t xml:space="preserve">consideration </w:t>
      </w:r>
      <w:r>
        <w:rPr>
          <w:rFonts w:ascii="Andale Mono" w:hAnsi="Andale Mono"/>
        </w:rPr>
        <w:t xml:space="preserve">how that has been </w:t>
      </w:r>
      <w:r w:rsidR="0075487E">
        <w:rPr>
          <w:rFonts w:ascii="Andale Mono" w:hAnsi="Andale Mono"/>
        </w:rPr>
        <w:t xml:space="preserve">– or might be – </w:t>
      </w:r>
      <w:r>
        <w:rPr>
          <w:rFonts w:ascii="Andale Mono" w:hAnsi="Andale Mono"/>
        </w:rPr>
        <w:t>troubled by further reflection and the experience of the CCPs. This is then followed by consideration of other possible terms and distinctions within</w:t>
      </w:r>
      <w:r w:rsidR="0075487E">
        <w:rPr>
          <w:rFonts w:ascii="Andale Mono" w:hAnsi="Andale Mono"/>
        </w:rPr>
        <w:t xml:space="preserve"> the heritage studies literature; concluding with some thoughts on where </w:t>
      </w:r>
      <w:r>
        <w:rPr>
          <w:rFonts w:ascii="Andale Mono" w:hAnsi="Andale Mono"/>
        </w:rPr>
        <w:t xml:space="preserve">we might go from here. </w:t>
      </w:r>
    </w:p>
    <w:p w14:paraId="4E3694BE" w14:textId="77777777" w:rsidR="0075487E" w:rsidRDefault="0075487E">
      <w:pPr>
        <w:rPr>
          <w:rFonts w:ascii="Andale Mono" w:hAnsi="Andale Mono"/>
        </w:rPr>
      </w:pPr>
    </w:p>
    <w:p w14:paraId="1D848886" w14:textId="27DEF2A4" w:rsidR="0032459C" w:rsidRDefault="00EE1EF7">
      <w:pPr>
        <w:rPr>
          <w:rFonts w:ascii="Andale Mono" w:hAnsi="Andale Mono"/>
        </w:rPr>
      </w:pPr>
      <w:r>
        <w:rPr>
          <w:rFonts w:ascii="Andale Mono" w:hAnsi="Andale Mono"/>
        </w:rPr>
        <w:t xml:space="preserve">Elsewhere in the journal we invite reflections from other project members. </w:t>
      </w:r>
      <w:r w:rsidR="0019787F">
        <w:rPr>
          <w:rFonts w:ascii="Andale Mono" w:hAnsi="Andale Mono"/>
        </w:rPr>
        <w:t xml:space="preserve">[We could also include some specific summaries or quotes from relevant texts from our literature overview/bibliography.] </w:t>
      </w:r>
      <w:r>
        <w:rPr>
          <w:rFonts w:ascii="Andale Mono" w:hAnsi="Andale Mono"/>
        </w:rPr>
        <w:t xml:space="preserve">Drawing on the rich multi-linguality of the project, this includes a glossary of reflections on how the term might be translated into other languages and the struggles or different connotations that particular terms might have. </w:t>
      </w:r>
    </w:p>
    <w:p w14:paraId="00763182" w14:textId="77777777" w:rsidR="00EE1EF7" w:rsidRDefault="00EE1EF7">
      <w:pPr>
        <w:rPr>
          <w:rFonts w:ascii="Andale Mono" w:hAnsi="Andale Mono"/>
        </w:rPr>
      </w:pPr>
    </w:p>
    <w:p w14:paraId="5155FDE0" w14:textId="579219E3" w:rsidR="00EE1EF7" w:rsidRPr="0089144F" w:rsidRDefault="0075487E">
      <w:pPr>
        <w:rPr>
          <w:rFonts w:ascii="Andale Mono" w:hAnsi="Andale Mono"/>
          <w:b/>
          <w:u w:val="single"/>
        </w:rPr>
      </w:pPr>
      <w:r w:rsidRPr="0089144F">
        <w:rPr>
          <w:rFonts w:ascii="Andale Mono" w:hAnsi="Andale Mono"/>
          <w:b/>
          <w:u w:val="single"/>
        </w:rPr>
        <w:t>Co</w:t>
      </w:r>
      <w:r w:rsidR="0089144F" w:rsidRPr="0089144F">
        <w:rPr>
          <w:rFonts w:ascii="Andale Mono" w:hAnsi="Andale Mono"/>
          <w:b/>
          <w:u w:val="single"/>
        </w:rPr>
        <w:t>ntentious at the outset</w:t>
      </w:r>
    </w:p>
    <w:p w14:paraId="4A63F846" w14:textId="77777777" w:rsidR="009E6182" w:rsidRDefault="00025298">
      <w:pPr>
        <w:rPr>
          <w:rFonts w:ascii="Andale Mono" w:hAnsi="Andale Mono"/>
        </w:rPr>
      </w:pPr>
      <w:r>
        <w:rPr>
          <w:rFonts w:ascii="Andale Mono" w:hAnsi="Andale Mono"/>
        </w:rPr>
        <w:t>In our project appl</w:t>
      </w:r>
      <w:r w:rsidR="0032459C">
        <w:rPr>
          <w:rFonts w:ascii="Andale Mono" w:hAnsi="Andale Mono"/>
        </w:rPr>
        <w:t>ication document we did not</w:t>
      </w:r>
      <w:r>
        <w:rPr>
          <w:rFonts w:ascii="Andale Mono" w:hAnsi="Andale Mono"/>
        </w:rPr>
        <w:t xml:space="preserve"> explicitly define what we meant by contentious. Rather, the idea of contentious heritage was positioned within statements about a crisis of identi</w:t>
      </w:r>
      <w:r w:rsidR="0075487E">
        <w:rPr>
          <w:rFonts w:ascii="Andale Mono" w:hAnsi="Andale Mono"/>
        </w:rPr>
        <w:t xml:space="preserve">ties and values within Europe. We wrote: </w:t>
      </w:r>
      <w:r>
        <w:rPr>
          <w:rFonts w:ascii="Andale Mono" w:hAnsi="Andale Mono"/>
        </w:rPr>
        <w:t>‘Social and political conflicts within and between European states are acted out on the field of culture, including heritage institu</w:t>
      </w:r>
      <w:r w:rsidR="005401F9">
        <w:rPr>
          <w:rFonts w:ascii="Andale Mono" w:hAnsi="Andale Mono"/>
        </w:rPr>
        <w:t>tion and practice. This leads to a continuous and ubiquitous confrontation with European histories, values and conflicts’</w:t>
      </w:r>
      <w:r w:rsidR="00671596">
        <w:rPr>
          <w:rFonts w:ascii="Andale Mono" w:hAnsi="Andale Mono"/>
        </w:rPr>
        <w:t xml:space="preserve"> </w:t>
      </w:r>
      <w:r w:rsidR="005401F9">
        <w:rPr>
          <w:rFonts w:ascii="Andale Mono" w:hAnsi="Andale Mono"/>
        </w:rPr>
        <w:t xml:space="preserve">(Traces 2015: 2). </w:t>
      </w:r>
      <w:r w:rsidR="0075487E">
        <w:rPr>
          <w:rFonts w:ascii="Andale Mono" w:hAnsi="Andale Mono"/>
        </w:rPr>
        <w:t>We began, then, with a framing of</w:t>
      </w:r>
      <w:r w:rsidR="0019787F">
        <w:rPr>
          <w:rFonts w:ascii="Andale Mono" w:hAnsi="Andale Mono"/>
        </w:rPr>
        <w:t xml:space="preserve"> contentiousness in relation to </w:t>
      </w:r>
      <w:r w:rsidR="005401F9">
        <w:rPr>
          <w:rFonts w:ascii="Andale Mono" w:hAnsi="Andale Mono"/>
        </w:rPr>
        <w:t xml:space="preserve">the social and political, though elsewhere in the document there is some acknowledgment of other possibilities, </w:t>
      </w:r>
      <w:r w:rsidR="0019787F">
        <w:rPr>
          <w:rFonts w:ascii="Andale Mono" w:hAnsi="Andale Mono"/>
        </w:rPr>
        <w:t xml:space="preserve">such as </w:t>
      </w:r>
      <w:r w:rsidR="005401F9">
        <w:rPr>
          <w:rFonts w:ascii="Andale Mono" w:hAnsi="Andale Mono"/>
        </w:rPr>
        <w:t xml:space="preserve">recognising that </w:t>
      </w:r>
      <w:r w:rsidR="0019787F">
        <w:rPr>
          <w:rFonts w:ascii="Andale Mono" w:hAnsi="Andale Mono"/>
        </w:rPr>
        <w:t xml:space="preserve">a topic such as death might give rise to uncomfortable emotions. Our working definition also took contentious to mean </w:t>
      </w:r>
      <w:r w:rsidR="00671596">
        <w:rPr>
          <w:rFonts w:ascii="Andale Mono" w:hAnsi="Andale Mono"/>
        </w:rPr>
        <w:t xml:space="preserve">involving confrontation and conflict, that </w:t>
      </w:r>
      <w:r w:rsidR="009E6182">
        <w:rPr>
          <w:rFonts w:ascii="Andale Mono" w:hAnsi="Andale Mono"/>
        </w:rPr>
        <w:t>is, as</w:t>
      </w:r>
      <w:r w:rsidR="00671596">
        <w:rPr>
          <w:rFonts w:ascii="Andale Mono" w:hAnsi="Andale Mono"/>
        </w:rPr>
        <w:t xml:space="preserve"> acknowledged and active differences of p</w:t>
      </w:r>
      <w:r w:rsidR="009E6182">
        <w:rPr>
          <w:rFonts w:ascii="Andale Mono" w:hAnsi="Andale Mono"/>
        </w:rPr>
        <w:t xml:space="preserve">osition leading to </w:t>
      </w:r>
      <w:r w:rsidR="00671596">
        <w:rPr>
          <w:rFonts w:ascii="Andale Mono" w:hAnsi="Andale Mono"/>
        </w:rPr>
        <w:t xml:space="preserve">problematic friction. </w:t>
      </w:r>
    </w:p>
    <w:p w14:paraId="2AD49BED" w14:textId="77777777" w:rsidR="009E6182" w:rsidRDefault="009E6182">
      <w:pPr>
        <w:rPr>
          <w:rFonts w:ascii="Andale Mono" w:hAnsi="Andale Mono"/>
        </w:rPr>
      </w:pPr>
    </w:p>
    <w:p w14:paraId="7A711B7E" w14:textId="68A68D4F" w:rsidR="00671596" w:rsidRDefault="00671596">
      <w:pPr>
        <w:rPr>
          <w:rFonts w:ascii="Andale Mono" w:hAnsi="Andale Mono"/>
        </w:rPr>
      </w:pPr>
      <w:r>
        <w:rPr>
          <w:rFonts w:ascii="Andale Mono" w:hAnsi="Andale Mono"/>
        </w:rPr>
        <w:t>In effect, we could say that our working definition of contentious heritage at the outset of our project was something like ‘heritage that is subject to open and unresolved conflicts from players who are differently situa</w:t>
      </w:r>
      <w:r w:rsidR="009E6182">
        <w:rPr>
          <w:rFonts w:ascii="Andale Mono" w:hAnsi="Andale Mono"/>
        </w:rPr>
        <w:t>ted socially and politically’. This was helpful in its implicit suggestion that we pay attention to the social and political dimensions of conflict and of the cultural itself. But could it capture the important concerns arising in our research?</w:t>
      </w:r>
      <w:r w:rsidR="0089144F">
        <w:rPr>
          <w:rFonts w:ascii="Andale Mono" w:hAnsi="Andale Mono"/>
        </w:rPr>
        <w:t xml:space="preserve"> </w:t>
      </w:r>
    </w:p>
    <w:p w14:paraId="5E2FBE5B" w14:textId="77777777" w:rsidR="0089144F" w:rsidRDefault="0089144F">
      <w:pPr>
        <w:rPr>
          <w:rFonts w:ascii="Andale Mono" w:hAnsi="Andale Mono"/>
        </w:rPr>
      </w:pPr>
    </w:p>
    <w:p w14:paraId="07BAEE15" w14:textId="77777777" w:rsidR="0089144F" w:rsidRDefault="0089144F">
      <w:pPr>
        <w:rPr>
          <w:rFonts w:ascii="Andale Mono" w:hAnsi="Andale Mono"/>
        </w:rPr>
      </w:pPr>
      <w:r>
        <w:rPr>
          <w:rFonts w:ascii="Andale Mono" w:hAnsi="Andale Mono"/>
        </w:rPr>
        <w:t xml:space="preserve">On the basis of my own reflections and on experience that I have heard about from the CCPs, I suggest that there were some important ways in which it could not. In particular, these concerned experiences (a) that are not so obviously social and political; (b) that are not overtly contested. Significant in relation to the latter too is the point raised especially by CCP3 about whether our project itself produces contentiousness. </w:t>
      </w:r>
    </w:p>
    <w:p w14:paraId="726C0EFB" w14:textId="77777777" w:rsidR="0089144F" w:rsidRDefault="0089144F">
      <w:pPr>
        <w:rPr>
          <w:rFonts w:ascii="Andale Mono" w:hAnsi="Andale Mono"/>
        </w:rPr>
      </w:pPr>
    </w:p>
    <w:p w14:paraId="0FEE03A6" w14:textId="77777777" w:rsidR="0089144F" w:rsidRPr="0089144F" w:rsidRDefault="0089144F">
      <w:pPr>
        <w:rPr>
          <w:rFonts w:ascii="Andale Mono" w:hAnsi="Andale Mono"/>
          <w:u w:val="single"/>
        </w:rPr>
      </w:pPr>
      <w:r w:rsidRPr="0089144F">
        <w:rPr>
          <w:rFonts w:ascii="Andale Mono" w:hAnsi="Andale Mono"/>
          <w:b/>
          <w:u w:val="single"/>
        </w:rPr>
        <w:t>Beyond the social and political</w:t>
      </w:r>
    </w:p>
    <w:p w14:paraId="7306A0F0" w14:textId="77777777" w:rsidR="0061398E" w:rsidRDefault="0089144F">
      <w:pPr>
        <w:rPr>
          <w:rFonts w:ascii="Andale Mono" w:hAnsi="Andale Mono"/>
        </w:rPr>
      </w:pPr>
      <w:r>
        <w:rPr>
          <w:rFonts w:ascii="Andale Mono" w:hAnsi="Andale Mono"/>
        </w:rPr>
        <w:t xml:space="preserve">Social and political conflicts are clearly of high importance in the European context, and the ways in which heritage plays into this </w:t>
      </w:r>
      <w:r w:rsidR="0061398E">
        <w:rPr>
          <w:rFonts w:ascii="Andale Mono" w:hAnsi="Andale Mono"/>
        </w:rPr>
        <w:t xml:space="preserve">are crucial to understand. That our project put especial emphasis on this made good sense within our framing of the project’s concerns as ones of relations between and within states. </w:t>
      </w:r>
    </w:p>
    <w:p w14:paraId="52B8621C" w14:textId="77777777" w:rsidR="0061398E" w:rsidRDefault="0061398E">
      <w:pPr>
        <w:rPr>
          <w:rFonts w:ascii="Andale Mono" w:hAnsi="Andale Mono"/>
        </w:rPr>
      </w:pPr>
    </w:p>
    <w:p w14:paraId="093B10EA" w14:textId="070E78EB" w:rsidR="00327183" w:rsidRDefault="0061398E">
      <w:pPr>
        <w:rPr>
          <w:rFonts w:ascii="Andale Mono" w:hAnsi="Andale Mono"/>
        </w:rPr>
      </w:pPr>
      <w:r>
        <w:rPr>
          <w:rFonts w:ascii="Andale Mono" w:hAnsi="Andale Mono"/>
        </w:rPr>
        <w:t>There are, of course, perspectives that argue that the categories social and political cover everything, and they certainly have a point. But as with the note about the risk of expansion into vacuousness above, it can be useful to delimit the usage in order to do analytical work. In this case, what our project seemed to also draw attention to were problematic aspects of experiential or phenomenological dimensions of heritage and its transmission, and of conflicts of views over these that could not necessarily be aligned to social or political differences. Spe</w:t>
      </w:r>
      <w:r w:rsidR="00AA3E82">
        <w:rPr>
          <w:rFonts w:ascii="Andale Mono" w:hAnsi="Andale Mono"/>
        </w:rPr>
        <w:t xml:space="preserve">cifically, the representations of death and human remains that some CCPs were tackling seemed to also be contentious for their subject matter and the emotions that they might arouse. While social and political dimensions are fully present, and indeed attention to these can be illuminating about the emotions involved, the disturbing and controversial dimensions of this heritage do not seem to be reduced to these. Understanding the culturally phenomenological in itself also seems be necessary. Perhaps we don’t have to also label this ‘contentious’. But, as such cases do cause </w:t>
      </w:r>
      <w:r w:rsidR="00327183">
        <w:rPr>
          <w:rFonts w:ascii="Andale Mono" w:hAnsi="Andale Mono"/>
        </w:rPr>
        <w:t>conflict on such grounds, and as they are so present in our project</w:t>
      </w:r>
      <w:r w:rsidR="007E2CC9">
        <w:rPr>
          <w:rFonts w:ascii="Andale Mono" w:hAnsi="Andale Mono"/>
        </w:rPr>
        <w:t>, we need to address them – though probably primarily with regard to the different views about how deal with them in relation to the public.</w:t>
      </w:r>
      <w:r w:rsidR="00327183">
        <w:rPr>
          <w:rFonts w:ascii="Andale Mono" w:hAnsi="Andale Mono"/>
        </w:rPr>
        <w:t xml:space="preserve"> </w:t>
      </w:r>
    </w:p>
    <w:p w14:paraId="5A824495" w14:textId="77777777" w:rsidR="00327183" w:rsidRDefault="00327183">
      <w:pPr>
        <w:rPr>
          <w:rFonts w:ascii="Andale Mono" w:hAnsi="Andale Mono"/>
        </w:rPr>
      </w:pPr>
    </w:p>
    <w:p w14:paraId="58881140" w14:textId="49083683" w:rsidR="0089144F" w:rsidRDefault="00327183">
      <w:pPr>
        <w:rPr>
          <w:rFonts w:ascii="Andale Mono" w:hAnsi="Andale Mono"/>
        </w:rPr>
      </w:pPr>
      <w:r>
        <w:rPr>
          <w:rFonts w:ascii="Andale Mono" w:hAnsi="Andale Mono"/>
        </w:rPr>
        <w:t xml:space="preserve">What this means is that </w:t>
      </w:r>
      <w:r w:rsidR="00AA3E82">
        <w:rPr>
          <w:rFonts w:ascii="Andale Mono" w:hAnsi="Andale Mono"/>
        </w:rPr>
        <w:t xml:space="preserve">our working definition needs to expand </w:t>
      </w:r>
      <w:r>
        <w:rPr>
          <w:rFonts w:ascii="Andale Mono" w:hAnsi="Andale Mono"/>
        </w:rPr>
        <w:t xml:space="preserve">to include contention not only over the social and political but also over the experiential and phenomenological. It leads to questions about what it is that becomes contentious and why, and how far this is culturally specific. </w:t>
      </w:r>
    </w:p>
    <w:p w14:paraId="5B202976" w14:textId="77777777" w:rsidR="00327183" w:rsidRDefault="00327183">
      <w:pPr>
        <w:rPr>
          <w:rFonts w:ascii="Andale Mono" w:hAnsi="Andale Mono"/>
        </w:rPr>
      </w:pPr>
    </w:p>
    <w:p w14:paraId="7BE386F4" w14:textId="71446B2C" w:rsidR="00327183" w:rsidRDefault="00327183">
      <w:pPr>
        <w:rPr>
          <w:rFonts w:ascii="Andale Mono" w:hAnsi="Andale Mono"/>
        </w:rPr>
      </w:pPr>
      <w:r>
        <w:rPr>
          <w:rFonts w:ascii="Andale Mono" w:hAnsi="Andale Mono"/>
          <w:b/>
          <w:u w:val="single"/>
        </w:rPr>
        <w:t>Already in contention?</w:t>
      </w:r>
    </w:p>
    <w:p w14:paraId="1120B638" w14:textId="77777777" w:rsidR="00327183" w:rsidRPr="00327183" w:rsidRDefault="00327183">
      <w:pPr>
        <w:rPr>
          <w:rFonts w:ascii="Andale Mono" w:hAnsi="Andale Mono"/>
        </w:rPr>
      </w:pPr>
    </w:p>
    <w:p w14:paraId="39826982" w14:textId="28396664" w:rsidR="00327183" w:rsidRDefault="00327183">
      <w:pPr>
        <w:rPr>
          <w:rFonts w:ascii="Andale Mono" w:hAnsi="Andale Mono"/>
        </w:rPr>
      </w:pPr>
      <w:r>
        <w:rPr>
          <w:rFonts w:ascii="Andale Mono" w:hAnsi="Andale Mono"/>
        </w:rPr>
        <w:t xml:space="preserve">Whether the heritage that our project has been concerned with needed to already be in active contention was one of the issues that soon became evident from the work of the CCPs. In various cases, including the Slovenian death masks, </w:t>
      </w:r>
      <w:r w:rsidR="00685266">
        <w:rPr>
          <w:rFonts w:ascii="Andale Mono" w:hAnsi="Andale Mono"/>
        </w:rPr>
        <w:t xml:space="preserve">the objects were not being actively contested. Indeed, one feature of some of the cases that we included – and of others that we might have thought about too – was that they were largely forgotten or invisible to a wider public. One question that we wanted to address in the project was that of relatively hidden histories and collections. So going beyond the overtly contended was another important expansion to make to our understanding of contentious. </w:t>
      </w:r>
    </w:p>
    <w:p w14:paraId="10E47A6D" w14:textId="77777777" w:rsidR="00685266" w:rsidRDefault="00685266">
      <w:pPr>
        <w:rPr>
          <w:rFonts w:ascii="Andale Mono" w:hAnsi="Andale Mono"/>
        </w:rPr>
      </w:pPr>
    </w:p>
    <w:p w14:paraId="3D19C60C" w14:textId="347E825B" w:rsidR="00685266" w:rsidRDefault="00685266">
      <w:pPr>
        <w:rPr>
          <w:rFonts w:ascii="Andale Mono" w:hAnsi="Andale Mono"/>
        </w:rPr>
      </w:pPr>
      <w:r>
        <w:rPr>
          <w:rFonts w:ascii="Andale Mono" w:hAnsi="Andale Mono"/>
        </w:rPr>
        <w:t xml:space="preserve">Here, it should be noted that the term contentious is advantageous in that it can potentially refer both to what is actually contested and argued about and also to what might potentially be. This too then is a necessary expansion of our use. </w:t>
      </w:r>
    </w:p>
    <w:p w14:paraId="27BFCCF4" w14:textId="77777777" w:rsidR="00685266" w:rsidRDefault="00685266">
      <w:pPr>
        <w:rPr>
          <w:rFonts w:ascii="Andale Mono" w:hAnsi="Andale Mono"/>
        </w:rPr>
      </w:pPr>
    </w:p>
    <w:p w14:paraId="042666CA" w14:textId="3C50ECEE" w:rsidR="00685266" w:rsidRDefault="00685266">
      <w:pPr>
        <w:rPr>
          <w:rFonts w:ascii="Andale Mono" w:hAnsi="Andale Mono"/>
        </w:rPr>
      </w:pPr>
      <w:r>
        <w:rPr>
          <w:rFonts w:ascii="Andale Mono" w:hAnsi="Andale Mono"/>
        </w:rPr>
        <w:t xml:space="preserve">Where we are at by now, then, is something like: ‘heritage that </w:t>
      </w:r>
      <w:r w:rsidR="007E2CC9">
        <w:rPr>
          <w:rFonts w:ascii="Andale Mono" w:hAnsi="Andale Mono"/>
        </w:rPr>
        <w:t xml:space="preserve">is or might be actively entangled in emotional, social and political friction’ [??] </w:t>
      </w:r>
      <w:r w:rsidR="00896117">
        <w:rPr>
          <w:rFonts w:ascii="Andale Mono" w:hAnsi="Andale Mono"/>
        </w:rPr>
        <w:t xml:space="preserve">Is this analytically useful? We need to put it to work with our cases to see. We can also, however, consider it in relation to various others possible terms. </w:t>
      </w:r>
    </w:p>
    <w:p w14:paraId="66919772" w14:textId="77777777" w:rsidR="00896117" w:rsidRDefault="00896117">
      <w:pPr>
        <w:rPr>
          <w:rFonts w:ascii="Andale Mono" w:hAnsi="Andale Mono"/>
        </w:rPr>
      </w:pPr>
    </w:p>
    <w:p w14:paraId="7A6BE7EC" w14:textId="05CE8480" w:rsidR="00896117" w:rsidRDefault="00896117">
      <w:pPr>
        <w:rPr>
          <w:rFonts w:ascii="Andale Mono" w:hAnsi="Andale Mono"/>
        </w:rPr>
      </w:pPr>
      <w:r>
        <w:rPr>
          <w:rFonts w:ascii="Andale Mono" w:hAnsi="Andale Mono"/>
        </w:rPr>
        <w:t>One note on what follows: the term heritage is what the following are being considered in relation to. That itself might be subject to a similar exercise to this one. That, however, is for another time!</w:t>
      </w:r>
    </w:p>
    <w:p w14:paraId="737D729B" w14:textId="77777777" w:rsidR="00896117" w:rsidRDefault="00896117">
      <w:pPr>
        <w:rPr>
          <w:rFonts w:ascii="Andale Mono" w:hAnsi="Andale Mono"/>
        </w:rPr>
      </w:pPr>
    </w:p>
    <w:p w14:paraId="2EA29F31" w14:textId="5EBDD719" w:rsidR="00896117" w:rsidRPr="00896117" w:rsidRDefault="00896117">
      <w:pPr>
        <w:rPr>
          <w:rFonts w:ascii="Andale Mono" w:hAnsi="Andale Mono"/>
          <w:b/>
          <w:u w:val="single"/>
        </w:rPr>
      </w:pPr>
      <w:r w:rsidRPr="00896117">
        <w:rPr>
          <w:rFonts w:ascii="Andale Mono" w:hAnsi="Andale Mono"/>
          <w:b/>
          <w:u w:val="single"/>
        </w:rPr>
        <w:t xml:space="preserve">Contested </w:t>
      </w:r>
      <w:r>
        <w:rPr>
          <w:rFonts w:ascii="Andale Mono" w:hAnsi="Andale Mono"/>
          <w:b/>
          <w:u w:val="single"/>
        </w:rPr>
        <w:t>and conflicted heritage</w:t>
      </w:r>
    </w:p>
    <w:p w14:paraId="2FC1F072" w14:textId="2B04CAD1" w:rsidR="00896117" w:rsidRDefault="00896117">
      <w:pPr>
        <w:rPr>
          <w:rFonts w:ascii="Andale Mono" w:hAnsi="Andale Mono"/>
        </w:rPr>
      </w:pPr>
      <w:r>
        <w:rPr>
          <w:rFonts w:ascii="Andale Mono" w:hAnsi="Andale Mono"/>
        </w:rPr>
        <w:t>The idea of contest and conflict has been used quite widely in debates about heritage [add examples – Karp and Lavine, conflict zone etc…]. These are useful in drawing attention to active contest and conflict</w:t>
      </w:r>
      <w:r w:rsidR="00AC7F6E">
        <w:rPr>
          <w:rFonts w:ascii="Andale Mono" w:hAnsi="Andale Mono"/>
        </w:rPr>
        <w:t>; and there is a subfield of ‘heritage in conflict’ research concerned explicitly with situations of war and its aftermath (Schofield etc…).</w:t>
      </w:r>
      <w:r>
        <w:rPr>
          <w:rFonts w:ascii="Andale Mono" w:hAnsi="Andale Mono"/>
        </w:rPr>
        <w:t xml:space="preserve"> But as noted above for the idea of ‘contended’, they imply that contest or conflict – i.e. some kind of battle between per</w:t>
      </w:r>
      <w:r w:rsidR="00AC7F6E">
        <w:rPr>
          <w:rFonts w:ascii="Andale Mono" w:hAnsi="Andale Mono"/>
        </w:rPr>
        <w:t>sons or groups – is underway. A</w:t>
      </w:r>
      <w:r w:rsidR="00930BCA">
        <w:rPr>
          <w:rFonts w:ascii="Andale Mono" w:hAnsi="Andale Mono"/>
        </w:rPr>
        <w:t>n interesting and important dimension of the heritage with which we are concerned</w:t>
      </w:r>
      <w:r w:rsidR="00AC7F6E">
        <w:rPr>
          <w:rFonts w:ascii="Andale Mono" w:hAnsi="Andale Mono"/>
        </w:rPr>
        <w:t>, however,</w:t>
      </w:r>
      <w:r w:rsidR="00930BCA">
        <w:rPr>
          <w:rFonts w:ascii="Andale Mono" w:hAnsi="Andale Mono"/>
        </w:rPr>
        <w:t xml:space="preserve"> is that there is not necessarily such active contest or conflict present. Indeed, as some research has pointed out, it is equally important to try to understand why some things that might be contested are not</w:t>
      </w:r>
      <w:r w:rsidR="00CF4F16">
        <w:rPr>
          <w:rFonts w:ascii="Andale Mono" w:hAnsi="Andale Mono"/>
        </w:rPr>
        <w:t>, and I have</w:t>
      </w:r>
      <w:r w:rsidR="00AC7F6E">
        <w:rPr>
          <w:rFonts w:ascii="Andale Mono" w:hAnsi="Andale Mono"/>
        </w:rPr>
        <w:t xml:space="preserve"> drawn on the distinction between contestable and contested to as w</w:t>
      </w:r>
      <w:r w:rsidR="007E2CC9">
        <w:rPr>
          <w:rFonts w:ascii="Andale Mono" w:hAnsi="Andale Mono"/>
        </w:rPr>
        <w:t xml:space="preserve">hy – in some situations – </w:t>
      </w:r>
      <w:r w:rsidR="00930BCA">
        <w:rPr>
          <w:rFonts w:ascii="Andale Mono" w:hAnsi="Andale Mono"/>
        </w:rPr>
        <w:t>is the contestable n</w:t>
      </w:r>
      <w:r w:rsidR="00AC7F6E">
        <w:rPr>
          <w:rFonts w:ascii="Andale Mono" w:hAnsi="Andale Mono"/>
        </w:rPr>
        <w:t xml:space="preserve">ot necessarily contested? </w:t>
      </w:r>
      <w:r w:rsidR="00CF4F16">
        <w:rPr>
          <w:rFonts w:ascii="Andale Mono" w:hAnsi="Andale Mono"/>
        </w:rPr>
        <w:t xml:space="preserve">(add ref…) </w:t>
      </w:r>
      <w:r w:rsidR="00AC7F6E">
        <w:rPr>
          <w:rFonts w:ascii="Andale Mono" w:hAnsi="Andale Mono"/>
        </w:rPr>
        <w:t>The term contentious also allows us to ask this</w:t>
      </w:r>
      <w:r w:rsidR="00930BCA">
        <w:rPr>
          <w:rFonts w:ascii="Andale Mono" w:hAnsi="Andale Mono"/>
        </w:rPr>
        <w:t xml:space="preserve"> question </w:t>
      </w:r>
      <w:r w:rsidR="00AC7F6E">
        <w:rPr>
          <w:rFonts w:ascii="Andale Mono" w:hAnsi="Andale Mono"/>
        </w:rPr>
        <w:t xml:space="preserve">– is </w:t>
      </w:r>
      <w:r w:rsidR="00930BCA">
        <w:rPr>
          <w:rFonts w:ascii="Andale Mono" w:hAnsi="Andale Mono"/>
        </w:rPr>
        <w:t>the poten</w:t>
      </w:r>
      <w:r w:rsidR="00AC7F6E">
        <w:rPr>
          <w:rFonts w:ascii="Andale Mono" w:hAnsi="Andale Mono"/>
        </w:rPr>
        <w:t>tially contentious actively contended or not?</w:t>
      </w:r>
      <w:r w:rsidR="00930BCA">
        <w:rPr>
          <w:rFonts w:ascii="Andale Mono" w:hAnsi="Andale Mono"/>
        </w:rPr>
        <w:t xml:space="preserve"> </w:t>
      </w:r>
    </w:p>
    <w:p w14:paraId="3E32107E" w14:textId="77777777" w:rsidR="00896117" w:rsidRDefault="00896117">
      <w:pPr>
        <w:rPr>
          <w:rFonts w:ascii="Andale Mono" w:hAnsi="Andale Mono"/>
        </w:rPr>
      </w:pPr>
    </w:p>
    <w:p w14:paraId="7D9A1EAF" w14:textId="77777777" w:rsidR="00896117" w:rsidRDefault="00896117">
      <w:pPr>
        <w:rPr>
          <w:rFonts w:ascii="Andale Mono" w:hAnsi="Andale Mono"/>
        </w:rPr>
      </w:pPr>
    </w:p>
    <w:p w14:paraId="4B5EF6DD" w14:textId="34030902" w:rsidR="00896117" w:rsidRPr="00896117" w:rsidRDefault="00896117">
      <w:pPr>
        <w:rPr>
          <w:rFonts w:ascii="Andale Mono" w:hAnsi="Andale Mono"/>
          <w:b/>
        </w:rPr>
      </w:pPr>
      <w:r w:rsidRPr="00896117">
        <w:rPr>
          <w:rFonts w:ascii="Andale Mono" w:hAnsi="Andale Mono"/>
          <w:b/>
          <w:u w:val="single"/>
        </w:rPr>
        <w:t>Uncomfortable, awkward and dissonant heritage</w:t>
      </w:r>
    </w:p>
    <w:p w14:paraId="27C95C6F" w14:textId="1E4D87C9" w:rsidR="00540041" w:rsidRDefault="00587D8A">
      <w:pPr>
        <w:rPr>
          <w:rFonts w:ascii="Andale Mono" w:hAnsi="Andale Mono"/>
        </w:rPr>
      </w:pPr>
      <w:r>
        <w:rPr>
          <w:rFonts w:ascii="Andale Mono" w:hAnsi="Andale Mono"/>
        </w:rPr>
        <w:t>If contested and conflictual seem potentially too strong for the range of cases that we want to discuss, then various other terms such as those in this subtitle might perhaps be preferable. I have myself used the term ‘uncomfortable’ previously in my own work, in some early attempts to</w:t>
      </w:r>
      <w:r w:rsidR="00022A70">
        <w:rPr>
          <w:rFonts w:ascii="Andale Mono" w:hAnsi="Andale Mono"/>
        </w:rPr>
        <w:t xml:space="preserve"> characterise Nazi architectural heritage (2005). </w:t>
      </w:r>
      <w:r w:rsidR="00540041">
        <w:rPr>
          <w:rFonts w:ascii="Andale Mono" w:hAnsi="Andale Mono"/>
        </w:rPr>
        <w:t>While there are mentions of heritage as awkward in the relevant li</w:t>
      </w:r>
      <w:r w:rsidR="005E1D8B">
        <w:rPr>
          <w:rFonts w:ascii="Andale Mono" w:hAnsi="Andale Mono"/>
        </w:rPr>
        <w:t>terature</w:t>
      </w:r>
      <w:r w:rsidR="00540041">
        <w:rPr>
          <w:rFonts w:ascii="Andale Mono" w:hAnsi="Andale Mono"/>
        </w:rPr>
        <w:t xml:space="preserve">, this has not been extensively developed analytically. Its sense, however, is of something that does not easily fit into existing frameworks but that does not necessarily cause friction. </w:t>
      </w:r>
    </w:p>
    <w:p w14:paraId="5ED4A953" w14:textId="77777777" w:rsidR="00540041" w:rsidRDefault="00540041">
      <w:pPr>
        <w:rPr>
          <w:rFonts w:ascii="Andale Mono" w:hAnsi="Andale Mono"/>
        </w:rPr>
      </w:pPr>
    </w:p>
    <w:p w14:paraId="5A48E09A" w14:textId="3588128B" w:rsidR="00022A70" w:rsidRPr="00472B21" w:rsidRDefault="00540041" w:rsidP="00887701">
      <w:pPr>
        <w:widowControl w:val="0"/>
        <w:autoSpaceDE w:val="0"/>
        <w:autoSpaceDN w:val="0"/>
        <w:adjustRightInd w:val="0"/>
        <w:spacing w:after="240" w:line="300" w:lineRule="atLeast"/>
        <w:rPr>
          <w:rFonts w:ascii="Andale Mono" w:hAnsi="Andale Mono" w:cs="Times"/>
          <w:color w:val="000000"/>
          <w:lang w:val="en-US"/>
        </w:rPr>
      </w:pPr>
      <w:r>
        <w:rPr>
          <w:rFonts w:ascii="Andale Mono" w:hAnsi="Andale Mono"/>
        </w:rPr>
        <w:t>The notion of d</w:t>
      </w:r>
      <w:r w:rsidR="00022A70">
        <w:rPr>
          <w:rFonts w:ascii="Andale Mono" w:hAnsi="Andale Mono"/>
        </w:rPr>
        <w:t xml:space="preserve">issonant </w:t>
      </w:r>
      <w:r>
        <w:rPr>
          <w:rFonts w:ascii="Andale Mono" w:hAnsi="Andale Mono"/>
        </w:rPr>
        <w:t>heritage h</w:t>
      </w:r>
      <w:r w:rsidR="00022A70">
        <w:rPr>
          <w:rFonts w:ascii="Andale Mono" w:hAnsi="Andale Mono"/>
        </w:rPr>
        <w:t xml:space="preserve">as </w:t>
      </w:r>
      <w:r>
        <w:rPr>
          <w:rFonts w:ascii="Andale Mono" w:hAnsi="Andale Mono"/>
        </w:rPr>
        <w:t xml:space="preserve">been </w:t>
      </w:r>
      <w:r w:rsidR="005E1D8B">
        <w:rPr>
          <w:rFonts w:ascii="Andale Mono" w:hAnsi="Andale Mono"/>
        </w:rPr>
        <w:t>developed at length by Tunbridge</w:t>
      </w:r>
      <w:r w:rsidR="00022A70">
        <w:rPr>
          <w:rFonts w:ascii="Andale Mono" w:hAnsi="Andale Mono"/>
        </w:rPr>
        <w:t xml:space="preserve"> and Ashworth in their</w:t>
      </w:r>
      <w:r w:rsidR="005E1D8B">
        <w:rPr>
          <w:rFonts w:ascii="Andale Mono" w:hAnsi="Andale Mono"/>
        </w:rPr>
        <w:t xml:space="preserve"> </w:t>
      </w:r>
      <w:r w:rsidR="005E1D8B">
        <w:rPr>
          <w:rFonts w:ascii="Andale Mono" w:hAnsi="Andale Mono"/>
          <w:i/>
        </w:rPr>
        <w:t xml:space="preserve">Dissonant Heritage. The Management of the Past as a Resource in </w:t>
      </w:r>
      <w:r w:rsidR="005E1D8B" w:rsidRPr="00887701">
        <w:rPr>
          <w:rFonts w:ascii="Andale Mono" w:hAnsi="Andale Mono"/>
          <w:i/>
        </w:rPr>
        <w:t xml:space="preserve">Conflict </w:t>
      </w:r>
      <w:r w:rsidR="005E1D8B" w:rsidRPr="00887701">
        <w:rPr>
          <w:rFonts w:ascii="Andale Mono" w:hAnsi="Andale Mono"/>
        </w:rPr>
        <w:t xml:space="preserve">(1996). This has a clear central problematic, </w:t>
      </w:r>
      <w:r w:rsidR="00CF4F16">
        <w:rPr>
          <w:rFonts w:ascii="Andale Mono" w:hAnsi="Andale Mono"/>
        </w:rPr>
        <w:t xml:space="preserve">evident in the subtitle, </w:t>
      </w:r>
      <w:r w:rsidR="005E1D8B" w:rsidRPr="00887701">
        <w:rPr>
          <w:rFonts w:ascii="Andale Mono" w:hAnsi="Andale Mono"/>
        </w:rPr>
        <w:t xml:space="preserve">namely the idea that heritage </w:t>
      </w:r>
      <w:r w:rsidR="005E1D8B" w:rsidRPr="00887701">
        <w:rPr>
          <w:rFonts w:ascii="Andale Mono" w:hAnsi="Andale Mono" w:cs="Times"/>
          <w:color w:val="000000"/>
          <w:lang w:val="en-US"/>
        </w:rPr>
        <w:t>always ‘belongs to someone and logically, there</w:t>
      </w:r>
      <w:r w:rsidR="00887701">
        <w:rPr>
          <w:rFonts w:ascii="Andale Mono" w:hAnsi="Andale Mono" w:cs="Times"/>
          <w:color w:val="000000"/>
          <w:lang w:val="en-US"/>
        </w:rPr>
        <w:t>fore, not to someone else’ (p.21</w:t>
      </w:r>
      <w:r w:rsidR="005E1D8B" w:rsidRPr="00887701">
        <w:rPr>
          <w:rFonts w:ascii="Andale Mono" w:hAnsi="Andale Mono" w:cs="Times"/>
          <w:color w:val="000000"/>
          <w:lang w:val="en-US"/>
        </w:rPr>
        <w:t>), which they see as regularly leading to ‘active or latent’ conflict. Whether we agree that this issue of ownership is at the heart of heritage contentiousness is a question that we could take from their formulation, though I might brief</w:t>
      </w:r>
      <w:r w:rsidR="00887701" w:rsidRPr="00887701">
        <w:rPr>
          <w:rFonts w:ascii="Andale Mono" w:hAnsi="Andale Mono" w:cs="Times"/>
          <w:color w:val="000000"/>
          <w:lang w:val="en-US"/>
        </w:rPr>
        <w:t xml:space="preserve">ly note my own view is that while there are indeed many instances of this, there are also important cases where it is not and I do not think it captures what is at issue in all of those that we are looking at. </w:t>
      </w:r>
      <w:r w:rsidR="00CF4F16">
        <w:rPr>
          <w:rFonts w:ascii="Andale Mono" w:hAnsi="Andale Mono" w:cs="Times"/>
          <w:color w:val="000000"/>
          <w:lang w:val="en-US"/>
        </w:rPr>
        <w:t xml:space="preserve">Moreover, the presupposition that the past is a limited resource has been argued against by Michael Rothberg in his work of multidirectional memory (ref.). </w:t>
      </w:r>
      <w:r w:rsidR="00472B21">
        <w:rPr>
          <w:rFonts w:ascii="Andale Mono" w:hAnsi="Andale Mono" w:cs="Times"/>
          <w:color w:val="000000"/>
          <w:lang w:val="en-US"/>
        </w:rPr>
        <w:t>Although Tunbridge and Ashworth</w:t>
      </w:r>
      <w:r w:rsidR="00887701" w:rsidRPr="00887701">
        <w:rPr>
          <w:rFonts w:ascii="Andale Mono" w:hAnsi="Andale Mono" w:cs="Times"/>
          <w:color w:val="000000"/>
          <w:lang w:val="en-US"/>
        </w:rPr>
        <w:t xml:space="preserve"> have this relatively tight formulation on the one hand, however, they end up with a very broad range of kinds of ‘dissonance’ (not all of which seem to be centrally about ownership), with phenomena such as the heritage of atrocity at one extreme and mismatches between tourism advertising of places and their reality at the other.</w:t>
      </w:r>
      <w:r w:rsidR="00887701">
        <w:rPr>
          <w:rFonts w:ascii="Times" w:hAnsi="Times" w:cs="Times"/>
          <w:color w:val="000000"/>
          <w:sz w:val="26"/>
          <w:szCs w:val="26"/>
          <w:lang w:val="en-US"/>
        </w:rPr>
        <w:t xml:space="preserve"> </w:t>
      </w:r>
      <w:r w:rsidR="005E1D8B">
        <w:rPr>
          <w:rFonts w:ascii="Times" w:hAnsi="Times" w:cs="Times"/>
          <w:color w:val="000000"/>
          <w:sz w:val="26"/>
          <w:szCs w:val="26"/>
          <w:lang w:val="en-US"/>
        </w:rPr>
        <w:t xml:space="preserve">  </w:t>
      </w:r>
    </w:p>
    <w:p w14:paraId="514D7E90" w14:textId="7C366226" w:rsidR="00CE75A2" w:rsidRDefault="00540041">
      <w:pPr>
        <w:rPr>
          <w:rFonts w:ascii="Andale Mono" w:hAnsi="Andale Mono"/>
        </w:rPr>
      </w:pPr>
      <w:r>
        <w:rPr>
          <w:rFonts w:ascii="Andale Mono" w:hAnsi="Andale Mono"/>
        </w:rPr>
        <w:t xml:space="preserve">While all of these </w:t>
      </w:r>
      <w:r w:rsidR="00887701">
        <w:rPr>
          <w:rFonts w:ascii="Andale Mono" w:hAnsi="Andale Mono"/>
        </w:rPr>
        <w:t xml:space="preserve">various terms can be useful, then, </w:t>
      </w:r>
      <w:r>
        <w:rPr>
          <w:rFonts w:ascii="Andale Mono" w:hAnsi="Andale Mono"/>
        </w:rPr>
        <w:t xml:space="preserve">in encompassing a wide range of ways in which heritage can be problematic, therein also lies their weakness. </w:t>
      </w:r>
      <w:r w:rsidR="00887701">
        <w:rPr>
          <w:rFonts w:ascii="Andale Mono" w:hAnsi="Andale Mono"/>
        </w:rPr>
        <w:t xml:space="preserve">They risk including almost everything. </w:t>
      </w:r>
      <w:r>
        <w:rPr>
          <w:rFonts w:ascii="Andale Mono" w:hAnsi="Andale Mono"/>
        </w:rPr>
        <w:t xml:space="preserve">They can, however, nevertheless have useful traction when coupled with specific cases in order to </w:t>
      </w:r>
      <w:r w:rsidR="00CE75A2">
        <w:rPr>
          <w:rFonts w:ascii="Andale Mono" w:hAnsi="Andale Mono"/>
        </w:rPr>
        <w:t xml:space="preserve">direct to the potentially wide range of problems involved. The title of CCP2, </w:t>
      </w:r>
      <w:r>
        <w:rPr>
          <w:rFonts w:ascii="Andale Mono" w:hAnsi="Andale Mono"/>
        </w:rPr>
        <w:t xml:space="preserve">Awkward Objects of Genocide, </w:t>
      </w:r>
      <w:r w:rsidR="00CE75A2">
        <w:rPr>
          <w:rFonts w:ascii="Andale Mono" w:hAnsi="Andale Mono"/>
        </w:rPr>
        <w:t>is itself cleverly provocative by coupling the relatively mild term ‘awkward’ with the very strong one of ‘genocide’, so, in effect, redirecting our attention from the immediate assumption that any object of genocide would, of course, be deeply troubling and not only awkward.</w:t>
      </w:r>
    </w:p>
    <w:p w14:paraId="58312B6D" w14:textId="77777777" w:rsidR="00930BCA" w:rsidRDefault="00930BCA">
      <w:pPr>
        <w:rPr>
          <w:rFonts w:ascii="Andale Mono" w:hAnsi="Andale Mono"/>
        </w:rPr>
      </w:pPr>
    </w:p>
    <w:p w14:paraId="326050A8" w14:textId="77777777" w:rsidR="00896117" w:rsidRDefault="00896117">
      <w:pPr>
        <w:rPr>
          <w:rFonts w:ascii="Andale Mono" w:hAnsi="Andale Mono"/>
        </w:rPr>
      </w:pPr>
    </w:p>
    <w:p w14:paraId="1380A19C" w14:textId="32507855" w:rsidR="00896117" w:rsidRPr="00896117" w:rsidRDefault="00896117">
      <w:pPr>
        <w:rPr>
          <w:rFonts w:ascii="Andale Mono" w:hAnsi="Andale Mono"/>
          <w:b/>
          <w:u w:val="single"/>
        </w:rPr>
      </w:pPr>
      <w:r w:rsidRPr="00896117">
        <w:rPr>
          <w:rFonts w:ascii="Andale Mono" w:hAnsi="Andale Mono"/>
          <w:b/>
          <w:u w:val="single"/>
        </w:rPr>
        <w:t>Difficult</w:t>
      </w:r>
      <w:r w:rsidR="00587D8A">
        <w:rPr>
          <w:rFonts w:ascii="Andale Mono" w:hAnsi="Andale Mono"/>
          <w:b/>
          <w:u w:val="single"/>
        </w:rPr>
        <w:t>, troubling and unsettling</w:t>
      </w:r>
      <w:r w:rsidRPr="00896117">
        <w:rPr>
          <w:rFonts w:ascii="Andale Mono" w:hAnsi="Andale Mono"/>
          <w:b/>
          <w:u w:val="single"/>
        </w:rPr>
        <w:t xml:space="preserve"> heritage</w:t>
      </w:r>
    </w:p>
    <w:p w14:paraId="6B3782F5" w14:textId="0D1C9E35" w:rsidR="00D43398" w:rsidRDefault="00CE75A2">
      <w:pPr>
        <w:rPr>
          <w:rFonts w:ascii="Andale Mono" w:hAnsi="Andale Mono"/>
        </w:rPr>
      </w:pPr>
      <w:r>
        <w:rPr>
          <w:rFonts w:ascii="Andale Mono" w:hAnsi="Andale Mono"/>
        </w:rPr>
        <w:t xml:space="preserve">The term ‘difficult’ partly replicates the advantages and also problems with dissonance and the other terms above in that if we follow everyday language there is a wide range of ways in which it might be used. </w:t>
      </w:r>
      <w:r w:rsidR="00D43398">
        <w:rPr>
          <w:rFonts w:ascii="Andale Mono" w:hAnsi="Andale Mono"/>
        </w:rPr>
        <w:t>In their book</w:t>
      </w:r>
      <w:r w:rsidR="00F21353">
        <w:rPr>
          <w:rFonts w:ascii="Andale Mono" w:hAnsi="Andale Mono"/>
        </w:rPr>
        <w:t xml:space="preserve"> </w:t>
      </w:r>
      <w:r w:rsidR="00F21353">
        <w:rPr>
          <w:rFonts w:ascii="Andale Mono" w:hAnsi="Andale Mono"/>
          <w:i/>
        </w:rPr>
        <w:t>Places of Pain and Shame: Dealing with “Difficult Heritage”</w:t>
      </w:r>
      <w:r w:rsidR="00F21353">
        <w:rPr>
          <w:rFonts w:ascii="Andale Mono" w:hAnsi="Andale Mono"/>
        </w:rPr>
        <w:t>, Logan and Reeves</w:t>
      </w:r>
      <w:r w:rsidR="00D43398">
        <w:rPr>
          <w:rFonts w:ascii="Andale Mono" w:hAnsi="Andale Mono"/>
        </w:rPr>
        <w:t xml:space="preserve"> do not quite define what they mean by difficult heritage but </w:t>
      </w:r>
      <w:r w:rsidR="00CF4F16">
        <w:rPr>
          <w:rFonts w:ascii="Andale Mono" w:hAnsi="Andale Mono"/>
        </w:rPr>
        <w:t xml:space="preserve">refer to histories about ‘the destructive and cruel sides of history’ (2009: 1). </w:t>
      </w:r>
      <w:r w:rsidR="00D43398">
        <w:rPr>
          <w:rFonts w:ascii="Andale Mono" w:hAnsi="Andale Mono"/>
        </w:rPr>
        <w:t xml:space="preserve">In my own book </w:t>
      </w:r>
      <w:r w:rsidR="00D43398" w:rsidRPr="00F21353">
        <w:rPr>
          <w:rFonts w:ascii="Andale Mono" w:hAnsi="Andale Mono"/>
          <w:i/>
        </w:rPr>
        <w:t>Difficult Heritage</w:t>
      </w:r>
      <w:r w:rsidR="00D43398">
        <w:rPr>
          <w:rFonts w:ascii="Andale Mono" w:hAnsi="Andale Mono"/>
        </w:rPr>
        <w:t xml:space="preserve">, which came out in the same year and with the same publisher (without them ever telling us – or at least me – of the concurrence of the same phrase in our title, though I had used it elsewhere in more minor texts, as, I later learned, had some others), I wanted to create a tighter definition to describe </w:t>
      </w:r>
      <w:r w:rsidR="005E1D8B">
        <w:rPr>
          <w:rFonts w:ascii="Andale Mono" w:hAnsi="Andale Mono"/>
        </w:rPr>
        <w:t xml:space="preserve">a particular phenomenon. Here is a lengthy quote that contains my definition as well as explanation of what I hoped it could address: </w:t>
      </w:r>
    </w:p>
    <w:p w14:paraId="41A78149" w14:textId="77777777" w:rsidR="005E1D8B" w:rsidRDefault="005E1D8B">
      <w:pPr>
        <w:rPr>
          <w:rFonts w:ascii="Andale Mono" w:hAnsi="Andale Mono"/>
        </w:rPr>
      </w:pPr>
    </w:p>
    <w:p w14:paraId="2071C824" w14:textId="2D0D7393" w:rsidR="005E1D8B" w:rsidRPr="005E1D8B" w:rsidRDefault="005E1D8B" w:rsidP="005E1D8B">
      <w:pPr>
        <w:widowControl w:val="0"/>
        <w:autoSpaceDE w:val="0"/>
        <w:autoSpaceDN w:val="0"/>
        <w:adjustRightInd w:val="0"/>
        <w:spacing w:after="240" w:line="300" w:lineRule="atLeast"/>
        <w:ind w:left="720"/>
        <w:rPr>
          <w:rFonts w:ascii="Andale Mono" w:hAnsi="Andale Mono" w:cs="Times"/>
          <w:color w:val="000000"/>
          <w:lang w:val="en-US"/>
        </w:rPr>
      </w:pPr>
      <w:r w:rsidRPr="005E1D8B">
        <w:rPr>
          <w:rFonts w:ascii="Andale Mono" w:hAnsi="Andale Mono" w:cs="Times"/>
          <w:color w:val="000000"/>
          <w:lang w:val="en-US"/>
        </w:rPr>
        <w:t>[Difficult heritage refers to} a past that is recognised as meaningful in the present but that is also contested and awkward for public reconciliation with a positive, self-affirming contemporary identity. ‘Difficult heritage’ may also be troublesome because it threatens to break through into the present in disruptive ways, opening up social divisions, perhaps by playing into imagined, even nightmarish, futures. By looking at heritage that is unsettling and awkward, rather than at that which can be celebrated or at least comfortably acknowledged as part of a nation’s or city’s valued history, my aim is to throw into relief some of the dilemmas about its public representation and reception. Doing so highlights and unsettles cultural assumptions about and entanglements between identity and memory, and past, present and future. It also raises questions about practices of selection, preservation, cultural comparison and witnessing (2009: 9).</w:t>
      </w:r>
    </w:p>
    <w:p w14:paraId="332CB0A4" w14:textId="77777777" w:rsidR="00D43398" w:rsidRDefault="00D43398">
      <w:pPr>
        <w:rPr>
          <w:rFonts w:ascii="Andale Mono" w:hAnsi="Andale Mono"/>
        </w:rPr>
      </w:pPr>
    </w:p>
    <w:p w14:paraId="7FCD3BDA" w14:textId="7716D9A1" w:rsidR="00D43398" w:rsidRDefault="00D43398">
      <w:pPr>
        <w:rPr>
          <w:rFonts w:ascii="Andale Mono" w:hAnsi="Andale Mono"/>
        </w:rPr>
      </w:pPr>
      <w:r>
        <w:rPr>
          <w:rFonts w:ascii="Andale Mono" w:hAnsi="Andale Mono"/>
        </w:rPr>
        <w:t>In this case, therefore, I was using it analytically in order to be able to get a handle on something that I wanted to explain. This enabled me then more recently to return to it and discuss whether that phenomenon had changed and, if so, how (2015). This didn’t mean that I disregarded other kinds of problems with heritage, such as</w:t>
      </w:r>
      <w:r w:rsidR="005E1D8B">
        <w:rPr>
          <w:rFonts w:ascii="Andale Mono" w:hAnsi="Andale Mono"/>
        </w:rPr>
        <w:t xml:space="preserve"> the emotional – on the contrary. B</w:t>
      </w:r>
      <w:r>
        <w:rPr>
          <w:rFonts w:ascii="Andale Mono" w:hAnsi="Andale Mono"/>
        </w:rPr>
        <w:t xml:space="preserve">ut I chose to use the term ‘difficult’ for just one dimension in that particular work. </w:t>
      </w:r>
    </w:p>
    <w:p w14:paraId="2E4E4D92" w14:textId="77777777" w:rsidR="00D43398" w:rsidRDefault="00D43398">
      <w:pPr>
        <w:rPr>
          <w:rFonts w:ascii="Andale Mono" w:hAnsi="Andale Mono"/>
        </w:rPr>
      </w:pPr>
    </w:p>
    <w:p w14:paraId="37B67EB6" w14:textId="002DB01D" w:rsidR="00D43398" w:rsidRDefault="00D43398">
      <w:pPr>
        <w:rPr>
          <w:rFonts w:ascii="Andale Mono" w:hAnsi="Andale Mono"/>
        </w:rPr>
      </w:pPr>
      <w:r>
        <w:rPr>
          <w:rFonts w:ascii="Andale Mono" w:hAnsi="Andale Mono"/>
        </w:rPr>
        <w:t xml:space="preserve">In the same book, however, I also discussed that heritage in relation to other terms, such as troubling and unsettling. What I liked about these – and what I invoked them to do analytically – was </w:t>
      </w:r>
      <w:r w:rsidR="00D72814">
        <w:rPr>
          <w:rFonts w:ascii="Andale Mono" w:hAnsi="Andale Mono"/>
        </w:rPr>
        <w:t xml:space="preserve">that they even more strongly suggested the agency of the heritage itself. </w:t>
      </w:r>
    </w:p>
    <w:p w14:paraId="03A3FE2D" w14:textId="77777777" w:rsidR="00D43398" w:rsidRDefault="00D43398">
      <w:pPr>
        <w:rPr>
          <w:rFonts w:ascii="Andale Mono" w:hAnsi="Andale Mono"/>
        </w:rPr>
      </w:pPr>
    </w:p>
    <w:p w14:paraId="79994BB9" w14:textId="77777777" w:rsidR="00930BCA" w:rsidRDefault="00930BCA">
      <w:pPr>
        <w:rPr>
          <w:rFonts w:ascii="Andale Mono" w:hAnsi="Andale Mono"/>
        </w:rPr>
      </w:pPr>
    </w:p>
    <w:p w14:paraId="08FAEEBF" w14:textId="7E288028" w:rsidR="00930BCA" w:rsidRDefault="00930BCA">
      <w:pPr>
        <w:rPr>
          <w:rFonts w:ascii="Andale Mono" w:hAnsi="Andale Mono"/>
          <w:b/>
          <w:u w:val="single"/>
        </w:rPr>
      </w:pPr>
      <w:r>
        <w:rPr>
          <w:rFonts w:ascii="Andale Mono" w:hAnsi="Andale Mono"/>
          <w:b/>
          <w:u w:val="single"/>
        </w:rPr>
        <w:t>Where now?</w:t>
      </w:r>
    </w:p>
    <w:p w14:paraId="3383392D" w14:textId="77777777" w:rsidR="00D72814" w:rsidRDefault="00D72814">
      <w:pPr>
        <w:rPr>
          <w:rFonts w:ascii="Andale Mono" w:hAnsi="Andale Mono"/>
        </w:rPr>
      </w:pPr>
    </w:p>
    <w:p w14:paraId="1DA5D6A7" w14:textId="0A2220D5" w:rsidR="00930BCA" w:rsidRDefault="00D72814">
      <w:pPr>
        <w:rPr>
          <w:rFonts w:ascii="Andale Mono" w:hAnsi="Andale Mono"/>
        </w:rPr>
      </w:pPr>
      <w:r>
        <w:rPr>
          <w:rFonts w:ascii="Andale Mono" w:hAnsi="Andale Mono"/>
        </w:rPr>
        <w:t>In reviewing the above terms my aim has not been to search for alternatives to contentious but to try to understand it – and its possible refinements – better by considering it in relation to other terms. This is not</w:t>
      </w:r>
      <w:r w:rsidR="00930BCA" w:rsidRPr="00930BCA">
        <w:rPr>
          <w:rFonts w:ascii="Andale Mono" w:hAnsi="Andale Mono"/>
        </w:rPr>
        <w:t xml:space="preserve"> an attempt to fix </w:t>
      </w:r>
      <w:r>
        <w:rPr>
          <w:rFonts w:ascii="Andale Mono" w:hAnsi="Andale Mono"/>
        </w:rPr>
        <w:t xml:space="preserve">it </w:t>
      </w:r>
      <w:r w:rsidR="00930BCA" w:rsidRPr="00930BCA">
        <w:rPr>
          <w:rFonts w:ascii="Andale Mono" w:hAnsi="Andale Mono"/>
        </w:rPr>
        <w:t xml:space="preserve">once and </w:t>
      </w:r>
      <w:r>
        <w:rPr>
          <w:rFonts w:ascii="Andale Mono" w:hAnsi="Andale Mono"/>
        </w:rPr>
        <w:t xml:space="preserve">for all but </w:t>
      </w:r>
      <w:r w:rsidR="00930BCA">
        <w:rPr>
          <w:rFonts w:ascii="Andale Mono" w:hAnsi="Andale Mono"/>
        </w:rPr>
        <w:t>rather, to present some possibilities from which to mo</w:t>
      </w:r>
      <w:r>
        <w:rPr>
          <w:rFonts w:ascii="Andale Mono" w:hAnsi="Andale Mono"/>
        </w:rPr>
        <w:t>ve forward in the work to come.</w:t>
      </w:r>
    </w:p>
    <w:p w14:paraId="7B17E811" w14:textId="77777777" w:rsidR="00D72814" w:rsidRDefault="00D72814">
      <w:pPr>
        <w:rPr>
          <w:rFonts w:ascii="Andale Mono" w:hAnsi="Andale Mono"/>
        </w:rPr>
      </w:pPr>
    </w:p>
    <w:p w14:paraId="5A525422" w14:textId="29BF2C1E" w:rsidR="00D72814" w:rsidRDefault="00D72814">
      <w:pPr>
        <w:rPr>
          <w:rFonts w:ascii="Andale Mono" w:hAnsi="Andale Mono"/>
        </w:rPr>
      </w:pPr>
      <w:r>
        <w:rPr>
          <w:rFonts w:ascii="Andale Mono" w:hAnsi="Andale Mono"/>
        </w:rPr>
        <w:t xml:space="preserve">My review of alternatives suggests that </w:t>
      </w:r>
      <w:r w:rsidR="00185607">
        <w:rPr>
          <w:rFonts w:ascii="Andale Mono" w:hAnsi="Andale Mono"/>
        </w:rPr>
        <w:t>the term contentious remains</w:t>
      </w:r>
      <w:r>
        <w:rPr>
          <w:rFonts w:ascii="Andale Mono" w:hAnsi="Andale Mono"/>
        </w:rPr>
        <w:t xml:space="preserve"> useful</w:t>
      </w:r>
      <w:r w:rsidR="00185607">
        <w:rPr>
          <w:rFonts w:ascii="Andale Mono" w:hAnsi="Andale Mono"/>
        </w:rPr>
        <w:t xml:space="preserve"> and makes sense within our project. It captures the possibility of heritage that might cause conflict but that is not necessarily yet doing so. By containing the idea of conflict and argument within it, however, it does not spread so widely as some of the alternative terms but seems to especially signal the idea of people disagreeing over how to deal with that heritage. While this does not directly address the possibility of the emotionally disturbing in itself, it can encompass disagreements among people over how to deal with that emotional unsettlement. Within the framework of Traces, this seems appropriate. </w:t>
      </w:r>
    </w:p>
    <w:p w14:paraId="260C3FFC" w14:textId="77777777" w:rsidR="00185607" w:rsidRDefault="00185607">
      <w:pPr>
        <w:rPr>
          <w:rFonts w:ascii="Andale Mono" w:hAnsi="Andale Mono"/>
        </w:rPr>
      </w:pPr>
    </w:p>
    <w:p w14:paraId="3EFF6C28" w14:textId="63D0CEE4" w:rsidR="00185607" w:rsidRDefault="00185607">
      <w:pPr>
        <w:rPr>
          <w:rFonts w:ascii="Andale Mono" w:hAnsi="Andale Mono"/>
        </w:rPr>
      </w:pPr>
      <w:r>
        <w:rPr>
          <w:rFonts w:ascii="Andale Mono" w:hAnsi="Andale Mono"/>
        </w:rPr>
        <w:t xml:space="preserve">It is, however, clear that we are not always dealing with identical kinds of contentiousness. Trying to identify and group these would be a helpful next task. This would contribute usefully towards theorising, especially if we are able to go further to identify the kinds of situations or conditions in which particular kinds of contention or contentiousness are likely to arise. Ideally, then, we would also push towards more systematic analysis of the similarities and differences of the various CCPs and other empirical research being undertaken within Traces. </w:t>
      </w:r>
    </w:p>
    <w:p w14:paraId="5C9DF3EB" w14:textId="77777777" w:rsidR="00185607" w:rsidRDefault="00185607">
      <w:pPr>
        <w:rPr>
          <w:rFonts w:ascii="Andale Mono" w:hAnsi="Andale Mono"/>
        </w:rPr>
      </w:pPr>
    </w:p>
    <w:p w14:paraId="32A35836" w14:textId="31808585" w:rsidR="00185607" w:rsidRDefault="00185607">
      <w:pPr>
        <w:rPr>
          <w:rFonts w:ascii="Andale Mono" w:hAnsi="Andale Mono"/>
        </w:rPr>
      </w:pPr>
      <w:r>
        <w:rPr>
          <w:rFonts w:ascii="Andale Mono" w:hAnsi="Andale Mono"/>
        </w:rPr>
        <w:t>The comments that follow from other project partners can be se</w:t>
      </w:r>
      <w:r w:rsidR="007E2CC9">
        <w:rPr>
          <w:rFonts w:ascii="Andale Mono" w:hAnsi="Andale Mono"/>
        </w:rPr>
        <w:t xml:space="preserve">en as a next step towards this. That is, they take us further into our reflections on what it means for heritage to be contentious – and into just how contentious this itself might be. </w:t>
      </w:r>
    </w:p>
    <w:p w14:paraId="5E1046FF" w14:textId="77777777" w:rsidR="007E2CC9" w:rsidRDefault="007E2CC9">
      <w:pPr>
        <w:rPr>
          <w:rFonts w:ascii="Andale Mono" w:hAnsi="Andale Mono"/>
        </w:rPr>
      </w:pPr>
    </w:p>
    <w:p w14:paraId="2A8F13D6" w14:textId="4DF8CE62" w:rsidR="007E2CC9" w:rsidRDefault="007E2CC9">
      <w:pPr>
        <w:rPr>
          <w:rFonts w:ascii="Andale Mono" w:hAnsi="Andale Mono"/>
        </w:rPr>
      </w:pPr>
      <w:r>
        <w:rPr>
          <w:rFonts w:ascii="Andale Mono" w:hAnsi="Andale Mono"/>
        </w:rPr>
        <w:t>[Do we want to do some of this next step now?]</w:t>
      </w:r>
    </w:p>
    <w:p w14:paraId="2012A94A" w14:textId="77777777" w:rsidR="00D72814" w:rsidRDefault="00D72814">
      <w:pPr>
        <w:rPr>
          <w:rFonts w:ascii="Andale Mono" w:hAnsi="Andale Mono"/>
        </w:rPr>
      </w:pPr>
    </w:p>
    <w:p w14:paraId="07B94780" w14:textId="77777777" w:rsidR="00D72814" w:rsidRDefault="00D72814">
      <w:pPr>
        <w:rPr>
          <w:rFonts w:ascii="Andale Mono" w:hAnsi="Andale Mono"/>
        </w:rPr>
      </w:pPr>
    </w:p>
    <w:p w14:paraId="2096B602" w14:textId="77777777" w:rsidR="00D72814" w:rsidRDefault="00D72814">
      <w:pPr>
        <w:rPr>
          <w:rFonts w:ascii="Andale Mono" w:hAnsi="Andale Mono"/>
        </w:rPr>
      </w:pPr>
    </w:p>
    <w:p w14:paraId="62550121" w14:textId="77777777" w:rsidR="00930BCA" w:rsidRDefault="00930BCA">
      <w:pPr>
        <w:rPr>
          <w:rFonts w:ascii="Andale Mono" w:hAnsi="Andale Mono"/>
        </w:rPr>
      </w:pPr>
    </w:p>
    <w:p w14:paraId="3BAA29EA" w14:textId="34907872" w:rsidR="00825E0C" w:rsidRDefault="00CF4F16">
      <w:pPr>
        <w:rPr>
          <w:rFonts w:ascii="Andale Mono" w:hAnsi="Andale Mono"/>
        </w:rPr>
      </w:pPr>
      <w:r>
        <w:rPr>
          <w:rFonts w:ascii="Andale Mono" w:hAnsi="Andale Mono"/>
          <w:b/>
        </w:rPr>
        <w:t>References</w:t>
      </w:r>
    </w:p>
    <w:p w14:paraId="25696C0E" w14:textId="77777777" w:rsidR="00CF4F16" w:rsidRDefault="00CF4F16">
      <w:pPr>
        <w:rPr>
          <w:rFonts w:ascii="Andale Mono" w:hAnsi="Andale Mono"/>
        </w:rPr>
      </w:pPr>
    </w:p>
    <w:p w14:paraId="5863293B" w14:textId="30D9A1C0" w:rsidR="00CF4F16" w:rsidRDefault="00CF4F16">
      <w:pPr>
        <w:rPr>
          <w:rFonts w:ascii="Andale Mono" w:hAnsi="Andale Mono"/>
        </w:rPr>
      </w:pPr>
      <w:r>
        <w:rPr>
          <w:rFonts w:ascii="Andale Mono" w:hAnsi="Andale Mono"/>
        </w:rPr>
        <w:t>….</w:t>
      </w:r>
    </w:p>
    <w:p w14:paraId="2FAB16F9" w14:textId="77777777" w:rsidR="00CF4F16" w:rsidRDefault="00CF4F16">
      <w:pPr>
        <w:rPr>
          <w:rFonts w:ascii="Andale Mono" w:hAnsi="Andale Mono"/>
        </w:rPr>
      </w:pPr>
    </w:p>
    <w:p w14:paraId="6F319599" w14:textId="04BD244B" w:rsidR="00CF4F16" w:rsidRDefault="00CF4F16">
      <w:pPr>
        <w:rPr>
          <w:rFonts w:ascii="Andale Mono" w:hAnsi="Andale Mono"/>
        </w:rPr>
      </w:pPr>
      <w:r>
        <w:rPr>
          <w:rFonts w:ascii="Andale Mono" w:hAnsi="Andale Mono"/>
        </w:rPr>
        <w:t xml:space="preserve">Logan, William and Keir Reeves (eds) 2009 </w:t>
      </w:r>
      <w:r>
        <w:rPr>
          <w:rFonts w:ascii="Andale Mono" w:hAnsi="Andale Mono"/>
          <w:i/>
        </w:rPr>
        <w:t xml:space="preserve">Places of Pain and Shame: Dealing with “Difficult Heritage”, </w:t>
      </w:r>
      <w:r>
        <w:rPr>
          <w:rFonts w:ascii="Andale Mono" w:hAnsi="Andale Mono"/>
        </w:rPr>
        <w:t>London: Routledge</w:t>
      </w:r>
    </w:p>
    <w:p w14:paraId="3265C180" w14:textId="77777777" w:rsidR="00CF4F16" w:rsidRDefault="00CF4F16">
      <w:pPr>
        <w:rPr>
          <w:rFonts w:ascii="Andale Mono" w:hAnsi="Andale Mono"/>
        </w:rPr>
      </w:pPr>
    </w:p>
    <w:p w14:paraId="2A6DC1DC" w14:textId="1B9EA19F" w:rsidR="00CF4F16" w:rsidRDefault="00CF4F16">
      <w:pPr>
        <w:rPr>
          <w:rFonts w:ascii="Andale Mono" w:hAnsi="Andale Mono"/>
        </w:rPr>
      </w:pPr>
      <w:r>
        <w:rPr>
          <w:rFonts w:ascii="Andale Mono" w:hAnsi="Andale Mono"/>
        </w:rPr>
        <w:t xml:space="preserve">Macdonald, Sharon 2005 </w:t>
      </w:r>
    </w:p>
    <w:p w14:paraId="4FB2DB94" w14:textId="77777777" w:rsidR="00CF4F16" w:rsidRDefault="00CF4F16">
      <w:pPr>
        <w:rPr>
          <w:rFonts w:ascii="Andale Mono" w:hAnsi="Andale Mono"/>
        </w:rPr>
      </w:pPr>
    </w:p>
    <w:p w14:paraId="67260E16" w14:textId="3A5A048F" w:rsidR="00CF4F16" w:rsidRDefault="00CF4F16">
      <w:pPr>
        <w:rPr>
          <w:rFonts w:ascii="Andale Mono" w:hAnsi="Andale Mono"/>
        </w:rPr>
      </w:pPr>
      <w:r>
        <w:rPr>
          <w:rFonts w:ascii="Andale Mono" w:hAnsi="Andale Mono"/>
        </w:rPr>
        <w:t xml:space="preserve">Macdonald, Sharon 2009 </w:t>
      </w:r>
      <w:r>
        <w:rPr>
          <w:rFonts w:ascii="Andale Mono" w:hAnsi="Andale Mono"/>
          <w:i/>
        </w:rPr>
        <w:t xml:space="preserve">Difficult Heritage. Negotiating the Nazi Past in Nuremberg and Beyond, </w:t>
      </w:r>
      <w:r>
        <w:rPr>
          <w:rFonts w:ascii="Andale Mono" w:hAnsi="Andale Mono"/>
        </w:rPr>
        <w:t>London: Routledge.</w:t>
      </w:r>
    </w:p>
    <w:p w14:paraId="281F042A" w14:textId="77777777" w:rsidR="00CF4F16" w:rsidRDefault="00CF4F16">
      <w:pPr>
        <w:rPr>
          <w:rFonts w:ascii="Andale Mono" w:hAnsi="Andale Mono"/>
        </w:rPr>
      </w:pPr>
    </w:p>
    <w:p w14:paraId="48EF88B0" w14:textId="19243164" w:rsidR="00CF4F16" w:rsidRDefault="00CF4F16">
      <w:pPr>
        <w:rPr>
          <w:rFonts w:ascii="Andale Mono" w:hAnsi="Andale Mono"/>
        </w:rPr>
      </w:pPr>
      <w:r>
        <w:rPr>
          <w:rFonts w:ascii="Andale Mono" w:hAnsi="Andale Mono"/>
        </w:rPr>
        <w:t xml:space="preserve">Macdonald, Sharon 2015 ‘Is “Difficult Heritage” still difficult? </w:t>
      </w:r>
    </w:p>
    <w:p w14:paraId="78C7841C" w14:textId="77777777" w:rsidR="00CF4F16" w:rsidRDefault="00CF4F16">
      <w:pPr>
        <w:rPr>
          <w:rFonts w:ascii="Andale Mono" w:hAnsi="Andale Mono"/>
        </w:rPr>
      </w:pPr>
    </w:p>
    <w:p w14:paraId="403C2D3F" w14:textId="3CEC644C" w:rsidR="00472B21" w:rsidRDefault="00472B21">
      <w:pPr>
        <w:rPr>
          <w:rFonts w:ascii="Andale Mono" w:hAnsi="Andale Mono"/>
        </w:rPr>
      </w:pPr>
      <w:r>
        <w:rPr>
          <w:rFonts w:ascii="Andale Mono" w:hAnsi="Andale Mono"/>
        </w:rPr>
        <w:t>Rothberg, Michael…</w:t>
      </w:r>
    </w:p>
    <w:p w14:paraId="5FA0A00D" w14:textId="77777777" w:rsidR="00472B21" w:rsidRDefault="00472B21">
      <w:pPr>
        <w:rPr>
          <w:rFonts w:ascii="Andale Mono" w:hAnsi="Andale Mono"/>
        </w:rPr>
      </w:pPr>
    </w:p>
    <w:p w14:paraId="1C878FB0" w14:textId="4C71AD39" w:rsidR="00CF4F16" w:rsidRDefault="00CF4F16">
      <w:pPr>
        <w:rPr>
          <w:rFonts w:ascii="Andale Mono" w:hAnsi="Andale Mono"/>
        </w:rPr>
      </w:pPr>
      <w:r>
        <w:rPr>
          <w:rFonts w:ascii="Andale Mono" w:hAnsi="Andale Mono"/>
        </w:rPr>
        <w:t xml:space="preserve">Tunbridge, J.E. and G.J.Ashworth 1996 </w:t>
      </w:r>
      <w:r>
        <w:rPr>
          <w:rFonts w:ascii="Andale Mono" w:hAnsi="Andale Mono"/>
          <w:i/>
        </w:rPr>
        <w:t xml:space="preserve">Dissonant Heritage: The Management of the Past as a Resource in Conflict, </w:t>
      </w:r>
      <w:r>
        <w:rPr>
          <w:rFonts w:ascii="Andale Mono" w:hAnsi="Andale Mono"/>
        </w:rPr>
        <w:t>Chichester: Wiley</w:t>
      </w:r>
    </w:p>
    <w:p w14:paraId="53D09678" w14:textId="77777777" w:rsidR="00472B21" w:rsidRDefault="00472B21">
      <w:pPr>
        <w:rPr>
          <w:rFonts w:ascii="Andale Mono" w:hAnsi="Andale Mono"/>
        </w:rPr>
      </w:pPr>
    </w:p>
    <w:p w14:paraId="042951CA" w14:textId="22309334" w:rsidR="00472B21" w:rsidRPr="00CF4F16" w:rsidRDefault="00472B21">
      <w:pPr>
        <w:rPr>
          <w:rFonts w:ascii="Andale Mono" w:hAnsi="Andale Mono"/>
        </w:rPr>
      </w:pPr>
      <w:r>
        <w:rPr>
          <w:rFonts w:ascii="Andale Mono" w:hAnsi="Andale Mono"/>
        </w:rPr>
        <w:t>…..</w:t>
      </w:r>
      <w:bookmarkStart w:id="0" w:name="_GoBack"/>
      <w:bookmarkEnd w:id="0"/>
    </w:p>
    <w:sectPr w:rsidR="00472B21" w:rsidRPr="00CF4F16" w:rsidSect="00876342">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348DAE" w14:textId="77777777" w:rsidR="00CF4F16" w:rsidRDefault="00CF4F16" w:rsidP="00671596">
      <w:r>
        <w:separator/>
      </w:r>
    </w:p>
  </w:endnote>
  <w:endnote w:type="continuationSeparator" w:id="0">
    <w:p w14:paraId="7009556D" w14:textId="77777777" w:rsidR="00CF4F16" w:rsidRDefault="00CF4F16" w:rsidP="00671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ndale Mono">
    <w:panose1 w:val="020B05090000000000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56B9A" w14:textId="77777777" w:rsidR="00CF4F16" w:rsidRDefault="00CF4F16" w:rsidP="006715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DADC06C" w14:textId="77777777" w:rsidR="00CF4F16" w:rsidRDefault="00CF4F16" w:rsidP="0067159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0F7BBB" w14:textId="77777777" w:rsidR="00CF4F16" w:rsidRDefault="00CF4F16" w:rsidP="0067159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72B21">
      <w:rPr>
        <w:rStyle w:val="PageNumber"/>
        <w:noProof/>
      </w:rPr>
      <w:t>1</w:t>
    </w:r>
    <w:r>
      <w:rPr>
        <w:rStyle w:val="PageNumber"/>
      </w:rPr>
      <w:fldChar w:fldCharType="end"/>
    </w:r>
  </w:p>
  <w:p w14:paraId="680A9211" w14:textId="77777777" w:rsidR="00CF4F16" w:rsidRDefault="00CF4F16" w:rsidP="0067159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16B912" w14:textId="77777777" w:rsidR="00CF4F16" w:rsidRDefault="00CF4F16" w:rsidP="00671596">
      <w:r>
        <w:separator/>
      </w:r>
    </w:p>
  </w:footnote>
  <w:footnote w:type="continuationSeparator" w:id="0">
    <w:p w14:paraId="757A347D" w14:textId="77777777" w:rsidR="00CF4F16" w:rsidRDefault="00CF4F16" w:rsidP="006715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E0C"/>
    <w:rsid w:val="00022A70"/>
    <w:rsid w:val="00025298"/>
    <w:rsid w:val="00185607"/>
    <w:rsid w:val="0019787F"/>
    <w:rsid w:val="002F5A58"/>
    <w:rsid w:val="0032459C"/>
    <w:rsid w:val="00327183"/>
    <w:rsid w:val="00472B21"/>
    <w:rsid w:val="00540041"/>
    <w:rsid w:val="005401F9"/>
    <w:rsid w:val="00546AC4"/>
    <w:rsid w:val="00565CCD"/>
    <w:rsid w:val="00587D8A"/>
    <w:rsid w:val="005E1D8B"/>
    <w:rsid w:val="0061398E"/>
    <w:rsid w:val="00671596"/>
    <w:rsid w:val="00685266"/>
    <w:rsid w:val="0075487E"/>
    <w:rsid w:val="007E2CC9"/>
    <w:rsid w:val="00825E0C"/>
    <w:rsid w:val="00876342"/>
    <w:rsid w:val="00887701"/>
    <w:rsid w:val="0089144F"/>
    <w:rsid w:val="00896117"/>
    <w:rsid w:val="009201FC"/>
    <w:rsid w:val="00930BCA"/>
    <w:rsid w:val="009E6182"/>
    <w:rsid w:val="00AA3E82"/>
    <w:rsid w:val="00AC7F6E"/>
    <w:rsid w:val="00CE75A2"/>
    <w:rsid w:val="00CF4F16"/>
    <w:rsid w:val="00D43398"/>
    <w:rsid w:val="00D72814"/>
    <w:rsid w:val="00E31DFE"/>
    <w:rsid w:val="00EE1EF7"/>
    <w:rsid w:val="00F213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CC6C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71596"/>
    <w:pPr>
      <w:tabs>
        <w:tab w:val="center" w:pos="4320"/>
        <w:tab w:val="right" w:pos="8640"/>
      </w:tabs>
    </w:pPr>
  </w:style>
  <w:style w:type="character" w:customStyle="1" w:styleId="FooterChar">
    <w:name w:val="Footer Char"/>
    <w:basedOn w:val="DefaultParagraphFont"/>
    <w:link w:val="Footer"/>
    <w:uiPriority w:val="99"/>
    <w:rsid w:val="00671596"/>
    <w:rPr>
      <w:lang w:val="en-GB"/>
    </w:rPr>
  </w:style>
  <w:style w:type="character" w:styleId="PageNumber">
    <w:name w:val="page number"/>
    <w:basedOn w:val="DefaultParagraphFont"/>
    <w:uiPriority w:val="99"/>
    <w:semiHidden/>
    <w:unhideWhenUsed/>
    <w:rsid w:val="0067159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71596"/>
    <w:pPr>
      <w:tabs>
        <w:tab w:val="center" w:pos="4320"/>
        <w:tab w:val="right" w:pos="8640"/>
      </w:tabs>
    </w:pPr>
  </w:style>
  <w:style w:type="character" w:customStyle="1" w:styleId="FooterChar">
    <w:name w:val="Footer Char"/>
    <w:basedOn w:val="DefaultParagraphFont"/>
    <w:link w:val="Footer"/>
    <w:uiPriority w:val="99"/>
    <w:rsid w:val="00671596"/>
    <w:rPr>
      <w:lang w:val="en-GB"/>
    </w:rPr>
  </w:style>
  <w:style w:type="character" w:styleId="PageNumber">
    <w:name w:val="page number"/>
    <w:basedOn w:val="DefaultParagraphFont"/>
    <w:uiPriority w:val="99"/>
    <w:semiHidden/>
    <w:unhideWhenUsed/>
    <w:rsid w:val="00671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272</TotalTime>
  <Pages>9</Pages>
  <Words>2852</Words>
  <Characters>16257</Characters>
  <Application>Microsoft Macintosh Word</Application>
  <DocSecurity>0</DocSecurity>
  <Lines>135</Lines>
  <Paragraphs>38</Paragraphs>
  <ScaleCrop>false</ScaleCrop>
  <Company>University of York</Company>
  <LinksUpToDate>false</LinksUpToDate>
  <CharactersWithSpaces>19071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Macdonald</dc:creator>
  <cp:keywords/>
  <dc:description/>
  <cp:lastModifiedBy>Sharon Macdonald</cp:lastModifiedBy>
  <cp:revision>10</cp:revision>
  <dcterms:created xsi:type="dcterms:W3CDTF">2017-05-19T05:15:00Z</dcterms:created>
  <dcterms:modified xsi:type="dcterms:W3CDTF">2017-05-20T11:53:00Z</dcterms:modified>
</cp:coreProperties>
</file>